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tbl>
      <w:tblPr>
        <w:tblStyle w:val="Style_2"/>
        <w:tblW w:type="auto" w:w="0"/>
        <w:tblLayout w:type="fixed"/>
      </w:tblPr>
      <w:tblGrid>
        <w:gridCol w:w="4785"/>
        <w:gridCol w:w="4785"/>
      </w:tblGrid>
      <w:tr>
        <w:tc>
          <w:tcPr>
            <w:tcW w:type="dxa" w:w="4785"/>
          </w:tcPr>
          <w:tbl>
            <w:tblPr>
              <w:tblStyle w:val="Style_2"/>
              <w:tblpPr w:bottomFromText="0" w:horzAnchor="margin" w:leftFromText="180" w:rightFromText="180" w:tblpX="-34" w:tblpY="22" w:topFromText="0" w:vertAnchor="text"/>
              <w:tblW w:type="auto" w:w="0"/>
              <w:tblLayout w:type="fixed"/>
            </w:tblPr>
            <w:tblGrid>
              <w:gridCol w:w="4928"/>
              <w:gridCol w:w="4819"/>
            </w:tblGrid>
            <w:tr>
              <w:trPr>
                <w:trHeight w:hRule="atLeast" w:val="2132"/>
              </w:trPr>
              <w:tc>
                <w:tcPr>
                  <w:tcW w:type="dxa" w:w="4928"/>
                </w:tcPr>
                <w:p w14:paraId="03000000">
                  <w:pPr>
                    <w:spacing w:after="0" w:line="240" w:lineRule="auto"/>
                    <w:ind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 xml:space="preserve">              МАРИЙ ЭЛ РЕСПУБЛИКЫСЕ</w:t>
                  </w:r>
                </w:p>
                <w:p w14:paraId="04000000">
                  <w:pPr>
                    <w:spacing w:after="0" w:line="240" w:lineRule="auto"/>
                    <w:ind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ЗВЕНИГОВО</w:t>
                  </w:r>
                </w:p>
                <w:p w14:paraId="05000000">
                  <w:pPr>
                    <w:spacing w:after="0" w:line="240" w:lineRule="auto"/>
                    <w:ind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МУНИЦИПАЛ РАЙОНЫН</w:t>
                  </w:r>
                </w:p>
                <w:p w14:paraId="06000000">
                  <w:pPr>
                    <w:pStyle w:val="Style_1"/>
                    <w:tabs>
                      <w:tab w:leader="none" w:pos="4677" w:val="clear"/>
                      <w:tab w:leader="none" w:pos="9355" w:val="clear"/>
                    </w:tabs>
                    <w:ind w:right="-4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 xml:space="preserve">КРАСНОГОРСКИЙ </w:t>
                  </w:r>
                  <w:r>
                    <w:rPr>
                      <w:sz w:val="24"/>
                    </w:rPr>
                    <w:t>ОЛА ШОТАН ИЛЕМ</w:t>
                  </w:r>
                </w:p>
                <w:p w14:paraId="07000000">
                  <w:pPr>
                    <w:spacing w:after="0" w:line="240" w:lineRule="auto"/>
                    <w:ind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АДМИНИСТРАЦИЙЖЕ</w:t>
                  </w:r>
                </w:p>
                <w:p w14:paraId="08000000">
                  <w:pPr>
                    <w:spacing w:after="0" w:line="240" w:lineRule="auto"/>
                    <w:ind/>
                    <w:jc w:val="center"/>
                    <w:rPr>
                      <w:rFonts w:ascii="Times New Roman" w:hAnsi="Times New Roman"/>
                      <w:b w:val="1"/>
                    </w:rPr>
                  </w:pPr>
                </w:p>
                <w:p w14:paraId="09000000">
                  <w:pPr>
                    <w:spacing w:after="0" w:line="240" w:lineRule="auto"/>
                    <w:ind/>
                    <w:jc w:val="center"/>
                    <w:rPr>
                      <w:rFonts w:ascii="Times New Roman" w:hAnsi="Times New Roman"/>
                      <w:sz w:val="28"/>
                    </w:rPr>
                  </w:pPr>
                  <w:r>
                    <w:rPr>
                      <w:rFonts w:ascii="Times New Roman" w:hAnsi="Times New Roman"/>
                      <w:b w:val="1"/>
                      <w:sz w:val="28"/>
                    </w:rPr>
                    <w:t>ПУНЧАЛ</w:t>
                  </w:r>
                </w:p>
              </w:tc>
              <w:tc>
                <w:tcPr>
                  <w:tcW w:type="dxa" w:w="4819"/>
                </w:tcPr>
                <w:p w14:paraId="0A000000">
                  <w:pPr>
                    <w:spacing w:after="0" w:line="240" w:lineRule="auto"/>
                    <w:ind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СУСЛОНГЕРСКАЯ ГОРОДСКАЯ АДМИНИСТРАЦИЯ</w:t>
                  </w:r>
                </w:p>
                <w:p w14:paraId="0B000000">
                  <w:pPr>
                    <w:spacing w:after="0" w:line="240" w:lineRule="auto"/>
                    <w:ind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ЗВЕНИГОВСКОГО</w:t>
                  </w:r>
                </w:p>
                <w:p w14:paraId="0C000000">
                  <w:pPr>
                    <w:spacing w:after="0" w:line="240" w:lineRule="auto"/>
                    <w:ind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МУНИЦИПАЛЬНОГО РАЙОНА</w:t>
                  </w:r>
                </w:p>
                <w:p w14:paraId="0D000000">
                  <w:pPr>
                    <w:spacing w:after="0" w:line="240" w:lineRule="auto"/>
                    <w:ind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РЕСПУБЛИКИ МАРИЙ ЭЛ</w:t>
                  </w:r>
                </w:p>
                <w:p w14:paraId="0E000000">
                  <w:pPr>
                    <w:spacing w:after="0" w:line="240" w:lineRule="auto"/>
                    <w:ind/>
                    <w:jc w:val="center"/>
                    <w:rPr>
                      <w:rFonts w:ascii="Times New Roman" w:hAnsi="Times New Roman"/>
                    </w:rPr>
                  </w:pPr>
                </w:p>
                <w:p w14:paraId="0F000000">
                  <w:pPr>
                    <w:spacing w:after="0" w:line="240" w:lineRule="auto"/>
                    <w:ind/>
                    <w:jc w:val="center"/>
                    <w:rPr>
                      <w:rFonts w:ascii="Times New Roman" w:hAnsi="Times New Roman"/>
                      <w:b w:val="1"/>
                    </w:rPr>
                  </w:pPr>
                  <w:r>
                    <w:rPr>
                      <w:rFonts w:ascii="Times New Roman" w:hAnsi="Times New Roman"/>
                      <w:b w:val="1"/>
                    </w:rPr>
                    <w:t>ПОСТАНОВЛЕНИЕ</w:t>
                  </w:r>
                </w:p>
              </w:tc>
            </w:tr>
          </w:tbl>
          <w:p w14:paraId="10000000">
            <w:pPr>
              <w:spacing w:after="0" w:line="240" w:lineRule="auto"/>
              <w:ind/>
              <w:rPr>
                <w:rFonts w:ascii="Times New Roman" w:hAnsi="Times New Roman"/>
              </w:rPr>
            </w:pPr>
          </w:p>
        </w:tc>
        <w:tc>
          <w:tcPr>
            <w:tcW w:type="dxa" w:w="4785"/>
          </w:tcPr>
          <w:tbl>
            <w:tblPr>
              <w:tblStyle w:val="Style_2"/>
              <w:tblpPr w:bottomFromText="0" w:horzAnchor="margin" w:leftFromText="180" w:rightFromText="180" w:tblpX="-34" w:tblpY="22" w:topFromText="0" w:vertAnchor="text"/>
              <w:tblW w:type="auto" w:w="0"/>
              <w:tblLayout w:type="fixed"/>
            </w:tblPr>
            <w:tblGrid>
              <w:gridCol w:w="4928"/>
              <w:gridCol w:w="4819"/>
            </w:tblGrid>
            <w:tr>
              <w:trPr>
                <w:trHeight w:hRule="atLeast" w:val="1990"/>
              </w:trPr>
              <w:tc>
                <w:tcPr>
                  <w:tcW w:type="dxa" w:w="4928"/>
                </w:tcPr>
                <w:p w14:paraId="11000000">
                  <w:pPr>
                    <w:spacing w:after="0" w:line="240" w:lineRule="auto"/>
                    <w:ind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КРАСНОГОРСКАЯ  ГОРОДСКАЯ АДМИНИСТРАЦИЯ</w:t>
                  </w:r>
                </w:p>
                <w:p w14:paraId="12000000">
                  <w:pPr>
                    <w:spacing w:after="0" w:line="240" w:lineRule="auto"/>
                    <w:ind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ЗВЕНИГОВСКОГО</w:t>
                  </w:r>
                </w:p>
                <w:p w14:paraId="13000000">
                  <w:pPr>
                    <w:spacing w:after="0" w:line="240" w:lineRule="auto"/>
                    <w:ind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МУНИЦИПАЛЬНОГО РАЙОНА</w:t>
                  </w:r>
                </w:p>
                <w:p w14:paraId="14000000">
                  <w:pPr>
                    <w:spacing w:after="0" w:line="240" w:lineRule="auto"/>
                    <w:ind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РЕСПУБЛИКИ МАРИЙ ЭЛ</w:t>
                  </w:r>
                </w:p>
                <w:p w14:paraId="15000000">
                  <w:pPr>
                    <w:spacing w:after="0" w:line="240" w:lineRule="auto"/>
                    <w:ind/>
                    <w:jc w:val="center"/>
                    <w:rPr>
                      <w:rFonts w:ascii="Times New Roman" w:hAnsi="Times New Roman"/>
                    </w:rPr>
                  </w:pPr>
                </w:p>
                <w:p w14:paraId="16000000">
                  <w:pPr>
                    <w:spacing w:after="0" w:line="240" w:lineRule="auto"/>
                    <w:ind/>
                    <w:jc w:val="center"/>
                    <w:rPr>
                      <w:rFonts w:ascii="Times New Roman" w:hAnsi="Times New Roman"/>
                      <w:sz w:val="28"/>
                    </w:rPr>
                  </w:pPr>
                  <w:r>
                    <w:rPr>
                      <w:rFonts w:ascii="Times New Roman" w:hAnsi="Times New Roman"/>
                      <w:b w:val="1"/>
                      <w:sz w:val="28"/>
                    </w:rPr>
                    <w:t>ПОСТАНОВЛЕНИЕ</w:t>
                  </w:r>
                </w:p>
              </w:tc>
              <w:tc>
                <w:tcPr>
                  <w:tcW w:type="dxa" w:w="4819"/>
                </w:tcPr>
                <w:p w14:paraId="17000000">
                  <w:pPr>
                    <w:spacing w:after="0" w:line="240" w:lineRule="auto"/>
                    <w:ind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СУСЛОНГЕРСКАЯ ГОРОДСКАЯ АДМИНИСТРАЦИЯ</w:t>
                  </w:r>
                </w:p>
                <w:p w14:paraId="18000000">
                  <w:pPr>
                    <w:spacing w:after="0" w:line="240" w:lineRule="auto"/>
                    <w:ind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ЗВЕНИГОВСКОГО</w:t>
                  </w:r>
                </w:p>
                <w:p w14:paraId="19000000">
                  <w:pPr>
                    <w:spacing w:after="0" w:line="240" w:lineRule="auto"/>
                    <w:ind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МУНИЦИПАЛЬНОГО РАЙОНА</w:t>
                  </w:r>
                </w:p>
                <w:p w14:paraId="1A000000">
                  <w:pPr>
                    <w:spacing w:after="0" w:line="240" w:lineRule="auto"/>
                    <w:ind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РЕСПУБЛИКИ МАРИЙ ЭЛ</w:t>
                  </w:r>
                </w:p>
                <w:p w14:paraId="1B000000">
                  <w:pPr>
                    <w:spacing w:after="0" w:line="240" w:lineRule="auto"/>
                    <w:ind/>
                    <w:jc w:val="center"/>
                    <w:rPr>
                      <w:rFonts w:ascii="Times New Roman" w:hAnsi="Times New Roman"/>
                    </w:rPr>
                  </w:pPr>
                </w:p>
                <w:p w14:paraId="1C000000">
                  <w:pPr>
                    <w:spacing w:after="0" w:line="240" w:lineRule="auto"/>
                    <w:ind/>
                    <w:jc w:val="center"/>
                    <w:rPr>
                      <w:rFonts w:ascii="Times New Roman" w:hAnsi="Times New Roman"/>
                      <w:b w:val="1"/>
                    </w:rPr>
                  </w:pPr>
                  <w:r>
                    <w:rPr>
                      <w:rFonts w:ascii="Times New Roman" w:hAnsi="Times New Roman"/>
                      <w:b w:val="1"/>
                    </w:rPr>
                    <w:t>ПОСТАНОВЛЕНИЕ</w:t>
                  </w:r>
                </w:p>
              </w:tc>
            </w:tr>
          </w:tbl>
          <w:p w14:paraId="1D000000">
            <w:pPr>
              <w:spacing w:after="0" w:line="240" w:lineRule="auto"/>
              <w:ind/>
              <w:rPr>
                <w:rFonts w:ascii="Times New Roman" w:hAnsi="Times New Roman"/>
              </w:rPr>
            </w:pPr>
          </w:p>
        </w:tc>
      </w:tr>
    </w:tbl>
    <w:p w14:paraId="1E000000">
      <w:pPr>
        <w:tabs>
          <w:tab w:leader="none" w:pos="3825" w:val="left"/>
        </w:tabs>
        <w:ind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ab/>
      </w:r>
    </w:p>
    <w:p w14:paraId="1F000000">
      <w:pPr>
        <w:tabs>
          <w:tab w:leader="none" w:pos="6488" w:val="left"/>
        </w:tabs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  «27</w:t>
      </w:r>
      <w:r>
        <w:rPr>
          <w:rFonts w:ascii="Times New Roman" w:hAnsi="Times New Roman"/>
          <w:sz w:val="28"/>
        </w:rPr>
        <w:t>»  мая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 2026</w:t>
      </w:r>
      <w:r>
        <w:rPr>
          <w:rFonts w:ascii="Times New Roman" w:hAnsi="Times New Roman"/>
          <w:sz w:val="28"/>
        </w:rPr>
        <w:t xml:space="preserve"> года </w:t>
      </w:r>
      <w:r>
        <w:rPr>
          <w:rFonts w:ascii="Times New Roman" w:hAnsi="Times New Roman"/>
          <w:sz w:val="28"/>
        </w:rPr>
        <w:t>№</w:t>
      </w:r>
      <w:r>
        <w:rPr>
          <w:rFonts w:ascii="Times New Roman" w:hAnsi="Times New Roman"/>
          <w:sz w:val="28"/>
        </w:rPr>
        <w:t xml:space="preserve"> 102</w:t>
      </w:r>
    </w:p>
    <w:p w14:paraId="20000000">
      <w:pPr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Об утверждении программы </w:t>
      </w:r>
      <w:r>
        <w:rPr>
          <w:rFonts w:ascii="Times New Roman" w:hAnsi="Times New Roman"/>
          <w:b w:val="1"/>
          <w:sz w:val="28"/>
        </w:rPr>
        <w:t xml:space="preserve">профилактики </w:t>
      </w:r>
      <w:r>
        <w:rPr>
          <w:rFonts w:ascii="Times New Roman" w:hAnsi="Times New Roman"/>
          <w:b w:val="1"/>
          <w:color w:val="22272F"/>
          <w:sz w:val="28"/>
          <w:highlight w:val="white"/>
        </w:rPr>
        <w:t>рисков причинения вреда</w:t>
      </w:r>
      <w:r>
        <w:rPr>
          <w:rFonts w:ascii="Times New Roman" w:hAnsi="Times New Roman"/>
          <w:b w:val="1"/>
          <w:color w:val="22272F"/>
          <w:sz w:val="28"/>
          <w:highlight w:val="white"/>
        </w:rPr>
        <w:t xml:space="preserve"> </w:t>
      </w:r>
      <w:r>
        <w:rPr>
          <w:rFonts w:ascii="Times New Roman" w:hAnsi="Times New Roman"/>
          <w:b w:val="1"/>
          <w:sz w:val="28"/>
        </w:rPr>
        <w:t>(ущерба) охраняемым законом ценностям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при осуществлении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муниципально</w:t>
      </w:r>
      <w:r>
        <w:rPr>
          <w:rFonts w:ascii="Times New Roman" w:hAnsi="Times New Roman"/>
          <w:b w:val="1"/>
          <w:sz w:val="28"/>
        </w:rPr>
        <w:t>го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земель</w:t>
      </w:r>
      <w:r>
        <w:rPr>
          <w:rFonts w:ascii="Times New Roman" w:hAnsi="Times New Roman"/>
          <w:b w:val="1"/>
          <w:sz w:val="28"/>
        </w:rPr>
        <w:t>но</w:t>
      </w:r>
      <w:r>
        <w:rPr>
          <w:rFonts w:ascii="Times New Roman" w:hAnsi="Times New Roman"/>
          <w:b w:val="1"/>
          <w:sz w:val="28"/>
        </w:rPr>
        <w:t>го</w:t>
      </w:r>
      <w:r>
        <w:rPr>
          <w:rFonts w:ascii="Times New Roman" w:hAnsi="Times New Roman"/>
          <w:b w:val="1"/>
          <w:sz w:val="28"/>
        </w:rPr>
        <w:t xml:space="preserve"> контрол</w:t>
      </w:r>
      <w:r>
        <w:rPr>
          <w:rFonts w:ascii="Times New Roman" w:hAnsi="Times New Roman"/>
          <w:b w:val="1"/>
          <w:sz w:val="28"/>
        </w:rPr>
        <w:t xml:space="preserve">я </w:t>
      </w:r>
      <w:r>
        <w:rPr>
          <w:rFonts w:ascii="Times New Roman" w:hAnsi="Times New Roman"/>
          <w:b w:val="1"/>
          <w:sz w:val="28"/>
        </w:rPr>
        <w:t>на 202</w:t>
      </w:r>
      <w:r>
        <w:rPr>
          <w:rFonts w:ascii="Times New Roman" w:hAnsi="Times New Roman"/>
          <w:b w:val="1"/>
          <w:sz w:val="28"/>
        </w:rPr>
        <w:t>6</w:t>
      </w:r>
      <w:r>
        <w:rPr>
          <w:rFonts w:ascii="Times New Roman" w:hAnsi="Times New Roman"/>
          <w:b w:val="1"/>
          <w:sz w:val="28"/>
        </w:rPr>
        <w:t xml:space="preserve"> год</w:t>
      </w:r>
    </w:p>
    <w:p w14:paraId="21000000">
      <w:pPr>
        <w:pStyle w:val="Style_3"/>
        <w:spacing w:after="0" w:before="0"/>
        <w:ind w:firstLine="709"/>
        <w:jc w:val="both"/>
        <w:rPr>
          <w:color w:val="000000"/>
          <w:sz w:val="28"/>
        </w:rPr>
      </w:pPr>
      <w:r>
        <w:rPr>
          <w:sz w:val="28"/>
        </w:rPr>
        <w:t>В соответствии с Федеральным законом от 06.10.2003</w:t>
      </w:r>
      <w:r>
        <w:rPr>
          <w:sz w:val="28"/>
        </w:rPr>
        <w:br/>
      </w:r>
      <w:r>
        <w:rPr>
          <w:sz w:val="28"/>
        </w:rPr>
        <w:t>№ 131-ФЗ «Об общих принципах организации местного самоуправления</w:t>
      </w:r>
      <w:r>
        <w:rPr>
          <w:sz w:val="28"/>
        </w:rPr>
        <w:br/>
      </w:r>
      <w:r>
        <w:rPr>
          <w:sz w:val="28"/>
        </w:rPr>
        <w:t>в Российской Федерации», со</w:t>
      </w:r>
      <w:r>
        <w:rPr>
          <w:color w:val="000000"/>
          <w:sz w:val="28"/>
        </w:rPr>
        <w:t>статьей 44</w:t>
      </w:r>
      <w:r>
        <w:rPr>
          <w:sz w:val="28"/>
        </w:rPr>
        <w:t xml:space="preserve"> Федерального закона от 31 июля 202</w:t>
      </w:r>
      <w:r>
        <w:rPr>
          <w:sz w:val="28"/>
        </w:rPr>
        <w:t>0</w:t>
      </w:r>
      <w:r>
        <w:rPr>
          <w:sz w:val="28"/>
        </w:rPr>
        <w:t xml:space="preserve"> г. № 248-ФЗ «О государственном контроле (надзоре) и муниципальном контроле в Российской Федерации», </w:t>
      </w:r>
      <w:r>
        <w:rPr>
          <w:color w:val="000000"/>
          <w:sz w:val="28"/>
        </w:rPr>
        <w:t>постановлением</w:t>
      </w:r>
      <w:r>
        <w:rPr>
          <w:sz w:val="28"/>
        </w:rPr>
        <w:t xml:space="preserve"> Правительства Российской Федерации от 25 июня 2021 г.    № 990 «Об утверждении Правил разработки и утверждения контрольными (надзорными) органами программы профилактики рисков причинения</w:t>
      </w:r>
      <w:r>
        <w:rPr>
          <w:sz w:val="28"/>
        </w:rPr>
        <w:t xml:space="preserve"> вреда (ущерба) охраняемым законом ценностям», </w:t>
      </w:r>
      <w:r>
        <w:rPr>
          <w:color w:val="000000"/>
          <w:sz w:val="28"/>
        </w:rPr>
        <w:t xml:space="preserve">руководствуясь Уставом </w:t>
      </w:r>
      <w:r>
        <w:rPr>
          <w:color w:val="000000"/>
          <w:sz w:val="28"/>
        </w:rPr>
        <w:t>Г</w:t>
      </w:r>
      <w:r>
        <w:rPr>
          <w:color w:val="000000"/>
          <w:sz w:val="28"/>
        </w:rPr>
        <w:t>ородского поселения Красногорский Звениговского</w:t>
      </w:r>
      <w:r>
        <w:rPr>
          <w:color w:val="000000"/>
          <w:sz w:val="28"/>
        </w:rPr>
        <w:t xml:space="preserve"> муниципального района Республики Марий Эл</w:t>
      </w:r>
      <w:r>
        <w:rPr>
          <w:sz w:val="28"/>
        </w:rPr>
        <w:t>, Красногорская</w:t>
      </w:r>
      <w:r>
        <w:rPr>
          <w:sz w:val="28"/>
        </w:rPr>
        <w:t xml:space="preserve"> городская администрация Звениговского муниципального района Республики Марий Эл,-</w:t>
      </w:r>
    </w:p>
    <w:p w14:paraId="22000000">
      <w:pPr>
        <w:ind/>
        <w:jc w:val="both"/>
        <w:rPr>
          <w:rFonts w:ascii="Times New Roman" w:hAnsi="Times New Roman"/>
          <w:sz w:val="18"/>
        </w:rPr>
      </w:pPr>
    </w:p>
    <w:p w14:paraId="23000000">
      <w:pPr>
        <w:ind/>
        <w:jc w:val="center"/>
        <w:rPr>
          <w:rFonts w:ascii="Times New Roman" w:hAnsi="Times New Roman"/>
          <w:b w:val="1"/>
          <w:caps w:val="1"/>
          <w:sz w:val="28"/>
        </w:rPr>
      </w:pPr>
      <w:r>
        <w:rPr>
          <w:rFonts w:ascii="Times New Roman" w:hAnsi="Times New Roman"/>
          <w:b w:val="1"/>
          <w:caps w:val="1"/>
          <w:sz w:val="28"/>
        </w:rPr>
        <w:t>постановляет:</w:t>
      </w:r>
    </w:p>
    <w:p w14:paraId="24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1. Утвердить программу </w:t>
      </w:r>
      <w:r>
        <w:rPr>
          <w:rFonts w:ascii="Times New Roman" w:hAnsi="Times New Roman"/>
          <w:sz w:val="28"/>
        </w:rPr>
        <w:t xml:space="preserve">профилактики </w:t>
      </w:r>
      <w:r>
        <w:rPr>
          <w:rFonts w:ascii="Times New Roman" w:hAnsi="Times New Roman"/>
          <w:color w:val="22272F"/>
          <w:sz w:val="28"/>
          <w:highlight w:val="white"/>
        </w:rPr>
        <w:t xml:space="preserve">рисков причинения вреда </w:t>
      </w:r>
      <w:r>
        <w:rPr>
          <w:rFonts w:ascii="Times New Roman" w:hAnsi="Times New Roman"/>
          <w:sz w:val="28"/>
        </w:rPr>
        <w:t xml:space="preserve">(ущерба) охраняемым законом </w:t>
      </w:r>
      <w:r>
        <w:rPr>
          <w:rFonts w:ascii="Times New Roman" w:hAnsi="Times New Roman"/>
          <w:sz w:val="28"/>
        </w:rPr>
        <w:t>ценностям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при осуществлении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муниципального </w:t>
      </w:r>
      <w:r>
        <w:rPr>
          <w:rFonts w:ascii="Times New Roman" w:hAnsi="Times New Roman"/>
          <w:sz w:val="28"/>
        </w:rPr>
        <w:t>земель</w:t>
      </w:r>
      <w:r>
        <w:rPr>
          <w:rFonts w:ascii="Times New Roman" w:hAnsi="Times New Roman"/>
          <w:sz w:val="28"/>
        </w:rPr>
        <w:t>ного контроля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на 202</w:t>
      </w:r>
      <w:r>
        <w:rPr>
          <w:rFonts w:ascii="Times New Roman" w:hAnsi="Times New Roman"/>
          <w:sz w:val="28"/>
        </w:rPr>
        <w:t>6</w:t>
      </w:r>
      <w:r>
        <w:rPr>
          <w:rFonts w:ascii="Times New Roman" w:hAnsi="Times New Roman"/>
          <w:sz w:val="28"/>
        </w:rPr>
        <w:t xml:space="preserve"> год </w:t>
      </w:r>
      <w:r>
        <w:rPr>
          <w:rFonts w:ascii="Times New Roman" w:hAnsi="Times New Roman"/>
          <w:sz w:val="28"/>
        </w:rPr>
        <w:t>(прилагается).</w:t>
      </w:r>
    </w:p>
    <w:p w14:paraId="2500000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bookmarkStart w:id="1" w:name="_Hlk86825878"/>
      <w:bookmarkEnd w:id="1"/>
      <w:r>
        <w:rPr>
          <w:rFonts w:ascii="Times New Roman" w:hAnsi="Times New Roman"/>
          <w:sz w:val="28"/>
        </w:rPr>
        <w:t xml:space="preserve">2.   </w:t>
      </w:r>
      <w:r>
        <w:rPr>
          <w:rFonts w:ascii="Times New Roman" w:hAnsi="Times New Roman"/>
          <w:color w:val="000000"/>
          <w:sz w:val="28"/>
        </w:rPr>
        <w:t>Настоящее решение подлежит обязательному опубликованию в сетевом издании «</w:t>
      </w:r>
      <w:r>
        <w:rPr>
          <w:rFonts w:ascii="Times New Roman" w:hAnsi="Times New Roman"/>
          <w:color w:val="000000"/>
          <w:sz w:val="28"/>
        </w:rPr>
        <w:t>ВМарийЭл</w:t>
      </w:r>
      <w:r>
        <w:rPr>
          <w:rFonts w:ascii="Times New Roman" w:hAnsi="Times New Roman"/>
          <w:color w:val="000000"/>
          <w:sz w:val="28"/>
        </w:rPr>
        <w:t>» в информационно-телекоммуникационной сети «Интернет».</w:t>
      </w:r>
    </w:p>
    <w:p w14:paraId="26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3. </w:t>
      </w:r>
      <w:r>
        <w:rPr>
          <w:rFonts w:ascii="Times New Roman" w:hAnsi="Times New Roman"/>
          <w:sz w:val="28"/>
        </w:rPr>
        <w:t>Контроль за</w:t>
      </w:r>
      <w:r>
        <w:rPr>
          <w:rFonts w:ascii="Times New Roman" w:hAnsi="Times New Roman"/>
          <w:sz w:val="28"/>
        </w:rPr>
        <w:t xml:space="preserve"> исполнением настоящего постановления оставлю за собой.</w:t>
      </w:r>
    </w:p>
    <w:p w14:paraId="27000000">
      <w:pPr>
        <w:ind/>
        <w:jc w:val="both"/>
        <w:rPr>
          <w:rFonts w:ascii="Times New Roman" w:hAnsi="Times New Roman"/>
          <w:sz w:val="16"/>
        </w:rPr>
      </w:pPr>
    </w:p>
    <w:p w14:paraId="28000000">
      <w:pPr>
        <w:ind/>
        <w:jc w:val="both"/>
        <w:rPr>
          <w:rFonts w:ascii="Times New Roman" w:hAnsi="Times New Roman"/>
          <w:sz w:val="16"/>
        </w:rPr>
      </w:pPr>
    </w:p>
    <w:p w14:paraId="29000000">
      <w:pPr>
        <w:tabs>
          <w:tab w:leader="none" w:pos="6390" w:val="left"/>
        </w:tabs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Г</w:t>
      </w:r>
      <w:r>
        <w:rPr>
          <w:rFonts w:ascii="Times New Roman" w:hAnsi="Times New Roman"/>
          <w:color w:val="000000"/>
          <w:sz w:val="28"/>
        </w:rPr>
        <w:t>лав</w:t>
      </w:r>
      <w:r>
        <w:rPr>
          <w:rFonts w:ascii="Times New Roman" w:hAnsi="Times New Roman"/>
          <w:color w:val="000000"/>
          <w:sz w:val="28"/>
        </w:rPr>
        <w:t>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администрации       </w:t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 xml:space="preserve">              С</w:t>
      </w:r>
      <w:r>
        <w:rPr>
          <w:rFonts w:ascii="Times New Roman" w:hAnsi="Times New Roman"/>
          <w:color w:val="000000"/>
          <w:sz w:val="28"/>
        </w:rPr>
        <w:t xml:space="preserve">.В. </w:t>
      </w:r>
      <w:r>
        <w:rPr>
          <w:rFonts w:ascii="Times New Roman" w:hAnsi="Times New Roman"/>
          <w:color w:val="000000"/>
          <w:sz w:val="28"/>
        </w:rPr>
        <w:t>Тарасов</w:t>
      </w:r>
    </w:p>
    <w:p w14:paraId="2A000000">
      <w:pPr>
        <w:tabs>
          <w:tab w:leader="none" w:pos="6390" w:val="left"/>
        </w:tabs>
        <w:ind w:firstLine="709"/>
        <w:jc w:val="both"/>
        <w:rPr>
          <w:rFonts w:ascii="Times New Roman" w:hAnsi="Times New Roman"/>
          <w:color w:val="000000"/>
          <w:sz w:val="20"/>
        </w:rPr>
      </w:pPr>
    </w:p>
    <w:tbl>
      <w:tblPr>
        <w:tblStyle w:val="Style_2"/>
        <w:tblW w:type="auto" w:w="0"/>
        <w:tblLayout w:type="fixed"/>
      </w:tblPr>
      <w:tblGrid>
        <w:gridCol w:w="4596"/>
        <w:gridCol w:w="4759"/>
      </w:tblGrid>
      <w:tr>
        <w:tc>
          <w:tcPr>
            <w:tcW w:type="dxa" w:w="4596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2B000000">
            <w:pPr>
              <w:pStyle w:val="Style_4"/>
              <w:rPr>
                <w:sz w:val="28"/>
              </w:rPr>
            </w:pPr>
          </w:p>
        </w:tc>
        <w:tc>
          <w:tcPr>
            <w:tcW w:type="dxa" w:w="4759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2C000000">
            <w:pPr>
              <w:pStyle w:val="Style_4"/>
              <w:ind/>
              <w:jc w:val="right"/>
            </w:pPr>
            <w:r>
              <w:t xml:space="preserve">Утверждена </w:t>
            </w:r>
          </w:p>
          <w:p w14:paraId="2D000000">
            <w:pPr>
              <w:pStyle w:val="Style_4"/>
              <w:ind/>
              <w:jc w:val="right"/>
            </w:pPr>
            <w:r>
              <w:t xml:space="preserve">постановлением </w:t>
            </w:r>
            <w:r>
              <w:t>Красногорской</w:t>
            </w:r>
          </w:p>
          <w:p w14:paraId="2E000000">
            <w:pPr>
              <w:pStyle w:val="Style_4"/>
              <w:ind/>
              <w:jc w:val="right"/>
            </w:pPr>
            <w:r>
              <w:t xml:space="preserve"> городской администрацией</w:t>
            </w:r>
          </w:p>
          <w:p w14:paraId="2F000000">
            <w:pPr>
              <w:pStyle w:val="Style_4"/>
              <w:ind/>
              <w:jc w:val="right"/>
            </w:pPr>
            <w:r>
              <w:t xml:space="preserve"> от ____</w:t>
            </w:r>
            <w:r>
              <w:t xml:space="preserve">  мая </w:t>
            </w:r>
            <w:r>
              <w:t xml:space="preserve"> 2026</w:t>
            </w:r>
            <w:r>
              <w:t xml:space="preserve"> </w:t>
            </w:r>
            <w:r>
              <w:t>г. № ___</w:t>
            </w:r>
          </w:p>
          <w:p w14:paraId="30000000">
            <w:pPr>
              <w:pStyle w:val="Style_4"/>
              <w:ind/>
              <w:jc w:val="right"/>
              <w:rPr>
                <w:sz w:val="28"/>
              </w:rPr>
            </w:pPr>
          </w:p>
        </w:tc>
      </w:tr>
    </w:tbl>
    <w:p w14:paraId="31000000">
      <w:pPr>
        <w:pStyle w:val="Style_4"/>
        <w:ind/>
        <w:jc w:val="center"/>
        <w:rPr>
          <w:sz w:val="28"/>
        </w:rPr>
      </w:pPr>
    </w:p>
    <w:p w14:paraId="32000000">
      <w:pPr>
        <w:spacing w:line="240" w:lineRule="auto"/>
        <w:ind/>
        <w:jc w:val="center"/>
        <w:rPr>
          <w:rFonts w:ascii="Times New Roman" w:hAnsi="Times New Roman"/>
          <w:b w:val="1"/>
          <w:sz w:val="26"/>
          <w:u w:val="single"/>
        </w:rPr>
      </w:pPr>
      <w:r>
        <w:rPr>
          <w:rFonts w:ascii="Times New Roman" w:hAnsi="Times New Roman"/>
          <w:b w:val="1"/>
          <w:sz w:val="26"/>
        </w:rPr>
        <w:t xml:space="preserve">Программа профилактики </w:t>
      </w:r>
      <w:r>
        <w:rPr>
          <w:rFonts w:ascii="Times New Roman" w:hAnsi="Times New Roman"/>
          <w:b w:val="1"/>
          <w:color w:val="22272F"/>
          <w:sz w:val="26"/>
          <w:highlight w:val="white"/>
        </w:rPr>
        <w:t xml:space="preserve">рисков причинения вреда </w:t>
      </w:r>
      <w:r>
        <w:rPr>
          <w:rFonts w:ascii="Times New Roman" w:hAnsi="Times New Roman"/>
          <w:b w:val="1"/>
          <w:sz w:val="26"/>
        </w:rPr>
        <w:t>(ущерба) охраняемым законом ценностям</w:t>
      </w:r>
      <w:r>
        <w:rPr>
          <w:rFonts w:ascii="Times New Roman" w:hAnsi="Times New Roman"/>
          <w:b w:val="1"/>
          <w:sz w:val="26"/>
        </w:rPr>
        <w:t xml:space="preserve"> </w:t>
      </w:r>
      <w:r>
        <w:rPr>
          <w:rFonts w:ascii="Times New Roman" w:hAnsi="Times New Roman"/>
          <w:b w:val="1"/>
          <w:sz w:val="26"/>
        </w:rPr>
        <w:t>при осуществлении</w:t>
      </w:r>
      <w:r>
        <w:rPr>
          <w:rFonts w:ascii="Times New Roman" w:hAnsi="Times New Roman"/>
          <w:b w:val="1"/>
          <w:sz w:val="26"/>
        </w:rPr>
        <w:t xml:space="preserve"> </w:t>
      </w:r>
      <w:r>
        <w:rPr>
          <w:rFonts w:ascii="Times New Roman" w:hAnsi="Times New Roman"/>
          <w:b w:val="1"/>
          <w:sz w:val="26"/>
        </w:rPr>
        <w:t xml:space="preserve">муниципального </w:t>
      </w:r>
      <w:r>
        <w:rPr>
          <w:rFonts w:ascii="Times New Roman" w:hAnsi="Times New Roman"/>
          <w:b w:val="1"/>
          <w:sz w:val="26"/>
        </w:rPr>
        <w:t>земель</w:t>
      </w:r>
      <w:r>
        <w:rPr>
          <w:rFonts w:ascii="Times New Roman" w:hAnsi="Times New Roman"/>
          <w:b w:val="1"/>
          <w:sz w:val="26"/>
        </w:rPr>
        <w:t>ного контроля</w:t>
      </w:r>
      <w:r>
        <w:rPr>
          <w:rFonts w:ascii="Times New Roman" w:hAnsi="Times New Roman"/>
          <w:b w:val="1"/>
          <w:sz w:val="26"/>
        </w:rPr>
        <w:t xml:space="preserve"> </w:t>
      </w:r>
      <w:r>
        <w:rPr>
          <w:rFonts w:ascii="Times New Roman" w:hAnsi="Times New Roman"/>
          <w:b w:val="1"/>
          <w:sz w:val="26"/>
        </w:rPr>
        <w:t>на 202</w:t>
      </w:r>
      <w:r>
        <w:rPr>
          <w:rFonts w:ascii="Times New Roman" w:hAnsi="Times New Roman"/>
          <w:b w:val="1"/>
          <w:sz w:val="26"/>
        </w:rPr>
        <w:t>6</w:t>
      </w:r>
      <w:r>
        <w:rPr>
          <w:rFonts w:ascii="Times New Roman" w:hAnsi="Times New Roman"/>
          <w:b w:val="1"/>
          <w:sz w:val="26"/>
        </w:rPr>
        <w:t xml:space="preserve"> год</w:t>
      </w:r>
    </w:p>
    <w:p w14:paraId="33000000">
      <w:pPr>
        <w:spacing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Настоящая программа разработана в соответствии со </w:t>
      </w:r>
      <w:r>
        <w:rPr>
          <w:rFonts w:ascii="Times New Roman" w:hAnsi="Times New Roman"/>
          <w:color w:val="000000"/>
          <w:sz w:val="26"/>
        </w:rPr>
        <w:t>статьей 44</w:t>
      </w:r>
      <w:r>
        <w:rPr>
          <w:rFonts w:ascii="Times New Roman" w:hAnsi="Times New Roman"/>
          <w:sz w:val="26"/>
        </w:rPr>
        <w:t xml:space="preserve"> Федерального закона от 31 июля 2021 г. № 248-ФЗ «О государственном контроле (надзоре) и муниципальном контроле в Российской Федерации», </w:t>
      </w:r>
      <w:r>
        <w:rPr>
          <w:rFonts w:ascii="Times New Roman" w:hAnsi="Times New Roman"/>
          <w:color w:val="000000"/>
          <w:sz w:val="26"/>
        </w:rPr>
        <w:t>постановлением</w:t>
      </w:r>
      <w:r>
        <w:rPr>
          <w:rFonts w:ascii="Times New Roman" w:hAnsi="Times New Roman"/>
          <w:sz w:val="26"/>
        </w:rPr>
        <w:t xml:space="preserve"> Правительства Российской Федерации от 25 июня 2021 г.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 и предусматривает комплекс мероприятий по профилактике рисков</w:t>
      </w:r>
      <w:r>
        <w:rPr>
          <w:rFonts w:ascii="Times New Roman" w:hAnsi="Times New Roman"/>
          <w:sz w:val="26"/>
        </w:rPr>
        <w:t xml:space="preserve"> причинения вреда (ущерба) охраняемым законом ценностям </w:t>
      </w:r>
      <w:r>
        <w:rPr>
          <w:rFonts w:ascii="Times New Roman" w:hAnsi="Times New Roman"/>
          <w:sz w:val="26"/>
        </w:rPr>
        <w:t>в области осуществления</w:t>
      </w:r>
      <w:r>
        <w:rPr>
          <w:rFonts w:ascii="Times New Roman" w:hAnsi="Times New Roman"/>
          <w:sz w:val="26"/>
        </w:rPr>
        <w:t xml:space="preserve"> муниципального </w:t>
      </w:r>
      <w:r>
        <w:rPr>
          <w:rFonts w:ascii="Times New Roman" w:hAnsi="Times New Roman"/>
          <w:sz w:val="26"/>
        </w:rPr>
        <w:t>земель</w:t>
      </w:r>
      <w:r>
        <w:rPr>
          <w:rFonts w:ascii="Times New Roman" w:hAnsi="Times New Roman"/>
          <w:sz w:val="26"/>
        </w:rPr>
        <w:t>ного контроля</w:t>
      </w:r>
      <w:r>
        <w:rPr>
          <w:rFonts w:ascii="Times New Roman" w:hAnsi="Times New Roman"/>
          <w:sz w:val="26"/>
        </w:rPr>
        <w:t xml:space="preserve"> на территории городского поселения Красногорский Звениговского муниципального района Республики Марий Эл.</w:t>
      </w:r>
    </w:p>
    <w:p w14:paraId="34000000">
      <w:pPr>
        <w:spacing w:line="240" w:lineRule="auto"/>
        <w:ind w:left="1080"/>
        <w:jc w:val="center"/>
        <w:rPr>
          <w:rFonts w:ascii="TimesNewRomanPS-BoldMT" w:hAnsi="TimesNewRomanPS-BoldMT"/>
          <w:b w:val="1"/>
          <w:color w:val="000000"/>
          <w:sz w:val="28"/>
        </w:rPr>
      </w:pPr>
      <w:r>
        <w:rPr>
          <w:rFonts w:ascii="TimesNewRomanPS-BoldMT" w:hAnsi="TimesNewRomanPS-BoldMT"/>
          <w:b w:val="1"/>
          <w:color w:val="000000"/>
          <w:sz w:val="28"/>
        </w:rPr>
        <w:t>Раздел 1. Анализ текущего состояния осуществления вида контроля, оп</w:t>
      </w:r>
      <w:r>
        <w:rPr>
          <w:rFonts w:ascii="TimesNewRomanPS-BoldMT" w:hAnsi="TimesNewRomanPS-BoldMT"/>
          <w:b w:val="1"/>
          <w:color w:val="000000"/>
          <w:sz w:val="28"/>
        </w:rPr>
        <w:t xml:space="preserve">исание текущего уровня развития </w:t>
      </w:r>
      <w:r>
        <w:rPr>
          <w:rFonts w:ascii="TimesNewRomanPS-BoldMT" w:hAnsi="TimesNewRomanPS-BoldMT"/>
          <w:b w:val="1"/>
          <w:color w:val="000000"/>
          <w:sz w:val="28"/>
        </w:rPr>
        <w:t>профилактической  деятельности контрольного (надзорного) органа, характеристика проблем, на решение которых направлена программа профилактики</w:t>
      </w:r>
    </w:p>
    <w:p w14:paraId="35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 </w:t>
      </w:r>
      <w:r>
        <w:rPr>
          <w:rFonts w:ascii="Times New Roman" w:hAnsi="Times New Roman"/>
          <w:sz w:val="28"/>
        </w:rPr>
        <w:t xml:space="preserve">Настоящая программа профилактики рисков причинения вреда (ущерба) охраняемым законом ценностям при осуществлении муниципального земельного контроля (далее – Программа) разработана в соответствии со </w:t>
      </w:r>
      <w:r>
        <w:rPr>
          <w:rFonts w:ascii="Times New Roman" w:hAnsi="Times New Roman"/>
          <w:color w:val="000000"/>
          <w:sz w:val="28"/>
        </w:rPr>
        <w:t>статьей 44 Федерального закона от 31.07.2020 № 248-ФЗ «</w:t>
      </w:r>
      <w:r>
        <w:rPr>
          <w:rFonts w:ascii="Times New Roman" w:hAnsi="Times New Roman"/>
          <w:sz w:val="28"/>
        </w:rPr>
        <w:t>О государственном контроле (надзоре) и муниципальном контроле в Российской Федерации» (далее – Закон № 248-ФЗ), постановлением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</w:t>
      </w:r>
      <w:r>
        <w:rPr>
          <w:rFonts w:ascii="Times New Roman" w:hAnsi="Times New Roman"/>
          <w:sz w:val="28"/>
        </w:rPr>
        <w:t xml:space="preserve"> причинения вреда (ущерба) охраняемым законом ценностям» и предусматривает комплекс мероприятий по профилактике рисков причинения вреда (ущерба) охраняемым законом ценностям при осуществлении муниципального земельного контроля </w:t>
      </w:r>
      <w:r>
        <w:rPr>
          <w:rFonts w:ascii="Times New Roman" w:hAnsi="Times New Roman"/>
          <w:sz w:val="28"/>
        </w:rPr>
        <w:t>на территории городского поселения Красногорский Звениговского муниципального района Республики Марий Эл</w:t>
      </w:r>
      <w:r>
        <w:rPr>
          <w:rFonts w:ascii="Times New Roman" w:hAnsi="Times New Roman"/>
          <w:sz w:val="28"/>
        </w:rPr>
        <w:t xml:space="preserve"> (далее – муниципальный земельный контроль).</w:t>
      </w:r>
    </w:p>
    <w:p w14:paraId="36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Муниципальный контроль </w:t>
      </w:r>
      <w:r>
        <w:rPr>
          <w:rFonts w:ascii="Times New Roman" w:hAnsi="Times New Roman"/>
          <w:sz w:val="28"/>
        </w:rPr>
        <w:t>на территории городского поселения Красногорский Звениговского муниципального района Республики Марий Эл</w:t>
      </w:r>
      <w:r>
        <w:rPr>
          <w:rFonts w:ascii="Times New Roman" w:hAnsi="Times New Roman"/>
          <w:sz w:val="28"/>
        </w:rPr>
        <w:t xml:space="preserve"> в соответствии с Федеральным законом от 06.10.2003 № 131-ФЗ «Об общих принципах местного самоуправления в Российской Федерации», Уставом </w:t>
      </w:r>
      <w:r>
        <w:rPr>
          <w:rFonts w:ascii="Times New Roman" w:hAnsi="Times New Roman"/>
          <w:color w:val="000000"/>
          <w:sz w:val="28"/>
        </w:rPr>
        <w:t>Г</w:t>
      </w:r>
      <w:r>
        <w:rPr>
          <w:rFonts w:ascii="Times New Roman" w:hAnsi="Times New Roman"/>
          <w:color w:val="000000"/>
          <w:sz w:val="28"/>
        </w:rPr>
        <w:t xml:space="preserve">ородского поселения Красногорский Звениговского муниципального района </w:t>
      </w:r>
      <w:r>
        <w:rPr>
          <w:rFonts w:ascii="Times New Roman" w:hAnsi="Times New Roman"/>
          <w:color w:val="000000"/>
          <w:sz w:val="28"/>
        </w:rPr>
        <w:t>Республики Марий Эл</w:t>
      </w:r>
      <w:r>
        <w:rPr>
          <w:rFonts w:ascii="Times New Roman" w:hAnsi="Times New Roman"/>
          <w:sz w:val="28"/>
        </w:rPr>
        <w:t xml:space="preserve"> осуществляется Красногорской</w:t>
      </w:r>
      <w:r>
        <w:rPr>
          <w:rFonts w:ascii="Times New Roman" w:hAnsi="Times New Roman"/>
          <w:sz w:val="28"/>
        </w:rPr>
        <w:t xml:space="preserve"> городской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администрацией</w:t>
      </w:r>
      <w:r>
        <w:rPr>
          <w:rFonts w:ascii="Times New Roman" w:hAnsi="Times New Roman"/>
          <w:sz w:val="28"/>
        </w:rPr>
        <w:t xml:space="preserve"> Звениговского муниципального района Республики Марий Эл.</w:t>
      </w:r>
    </w:p>
    <w:p w14:paraId="3700000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П</w:t>
      </w:r>
      <w:r>
        <w:rPr>
          <w:rFonts w:ascii="Times New Roman" w:hAnsi="Times New Roman"/>
          <w:color w:val="000000"/>
          <w:sz w:val="28"/>
        </w:rPr>
        <w:t>ри осуществлении муниципального земельного контроля Красногорская</w:t>
      </w:r>
      <w:r>
        <w:rPr>
          <w:rFonts w:ascii="Times New Roman" w:hAnsi="Times New Roman"/>
          <w:color w:val="000000"/>
          <w:sz w:val="28"/>
        </w:rPr>
        <w:t xml:space="preserve"> городская а</w:t>
      </w:r>
      <w:r>
        <w:rPr>
          <w:rFonts w:ascii="Times New Roman" w:hAnsi="Times New Roman"/>
          <w:color w:val="000000"/>
          <w:sz w:val="28"/>
        </w:rPr>
        <w:t>дминистраци</w:t>
      </w:r>
      <w:r>
        <w:rPr>
          <w:rFonts w:ascii="Times New Roman" w:hAnsi="Times New Roman"/>
          <w:color w:val="000000"/>
          <w:sz w:val="28"/>
        </w:rPr>
        <w:t>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sz w:val="28"/>
        </w:rPr>
        <w:t>Звениговского муниципального района Республики Марий Эл</w:t>
      </w:r>
      <w:r>
        <w:rPr>
          <w:rFonts w:ascii="Times New Roman" w:hAnsi="Times New Roman"/>
          <w:color w:val="000000"/>
          <w:sz w:val="28"/>
        </w:rPr>
        <w:t xml:space="preserve"> осуществляет </w:t>
      </w:r>
      <w:r>
        <w:rPr>
          <w:rFonts w:ascii="Times New Roman" w:hAnsi="Times New Roman"/>
          <w:color w:val="000000"/>
          <w:sz w:val="28"/>
        </w:rPr>
        <w:t>контроль за</w:t>
      </w:r>
      <w:r>
        <w:rPr>
          <w:rFonts w:ascii="Times New Roman" w:hAnsi="Times New Roman"/>
          <w:color w:val="000000"/>
          <w:sz w:val="28"/>
        </w:rPr>
        <w:t xml:space="preserve"> соблюдением:</w:t>
      </w:r>
    </w:p>
    <w:p w14:paraId="38000000">
      <w:pPr>
        <w:tabs>
          <w:tab w:leader="none" w:pos="709" w:val="left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а) обязательных требований о недопущении самовольного занятия земельных участков, в том числе использования земельных участков лицом, не имеющим предусмотренных законодательством прав на них;</w:t>
      </w:r>
    </w:p>
    <w:p w14:paraId="39000000">
      <w:pPr>
        <w:tabs>
          <w:tab w:leader="none" w:pos="709" w:val="left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б) обязательных требований об использовании земельных участков по целевому назначению в соответствии с их принадлежностью к той или иной категории земель и (или) разрешенным использованием;</w:t>
      </w:r>
    </w:p>
    <w:p w14:paraId="3A000000">
      <w:pPr>
        <w:tabs>
          <w:tab w:leader="none" w:pos="709" w:val="left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в) обязательных требований, связанных с обязательным использованием земельных участков, предназначенных для жилищного или иного строительства, садоводства, огородничества и личного подсобного хозяйства, в указанных целях в течение установленного срока;</w:t>
      </w:r>
    </w:p>
    <w:p w14:paraId="3B000000">
      <w:pPr>
        <w:tabs>
          <w:tab w:leader="none" w:pos="709" w:val="left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г) обязательных требований, связанных с обязанностью по приведению земельных участков в состояние, пригодное для использования по целевому назначению;</w:t>
      </w:r>
    </w:p>
    <w:p w14:paraId="3C000000">
      <w:pPr>
        <w:tabs>
          <w:tab w:leader="none" w:pos="709" w:val="left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д) исполнения предписаний об устранении нарушений обязательных требований, выданных должностными лицами, уполномоченными осуществлять муниципальный земельный контроль, в пределах их компетенции.</w:t>
      </w:r>
    </w:p>
    <w:p w14:paraId="3D00000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Подконтрольными субъектами муниципального земельного контроля являются юридические лица, индивидуальные предприниматели и граждане, самовольно использующие земельные участки </w:t>
      </w:r>
      <w:r>
        <w:rPr>
          <w:rFonts w:ascii="Times New Roman" w:hAnsi="Times New Roman"/>
          <w:sz w:val="28"/>
        </w:rPr>
        <w:t xml:space="preserve">в </w:t>
      </w:r>
      <w:r>
        <w:rPr>
          <w:rFonts w:ascii="Times New Roman" w:hAnsi="Times New Roman"/>
          <w:sz w:val="28"/>
        </w:rPr>
        <w:t>границах</w:t>
      </w:r>
      <w:r>
        <w:rPr>
          <w:rFonts w:ascii="Times New Roman" w:hAnsi="Times New Roman"/>
          <w:sz w:val="28"/>
        </w:rPr>
        <w:t xml:space="preserve"> Городского поселения Красногорский</w:t>
      </w:r>
      <w:r>
        <w:rPr>
          <w:rFonts w:ascii="Times New Roman" w:hAnsi="Times New Roman"/>
          <w:color w:val="000000"/>
          <w:sz w:val="28"/>
        </w:rPr>
        <w:t xml:space="preserve">, а также обладающие правом владения, пользования, распоряжения землями, земельными участками, частью земельного участка </w:t>
      </w:r>
      <w:r>
        <w:rPr>
          <w:rFonts w:ascii="Times New Roman" w:hAnsi="Times New Roman"/>
          <w:sz w:val="28"/>
        </w:rPr>
        <w:t xml:space="preserve">в </w:t>
      </w:r>
      <w:r>
        <w:rPr>
          <w:rFonts w:ascii="Times New Roman" w:hAnsi="Times New Roman"/>
          <w:sz w:val="28"/>
        </w:rPr>
        <w:t xml:space="preserve">границах </w:t>
      </w:r>
      <w:r>
        <w:rPr>
          <w:rFonts w:ascii="Times New Roman" w:hAnsi="Times New Roman"/>
          <w:sz w:val="28"/>
        </w:rPr>
        <w:t xml:space="preserve">Городского поселения Красногорский </w:t>
      </w:r>
      <w:r>
        <w:rPr>
          <w:rFonts w:ascii="Times New Roman" w:hAnsi="Times New Roman"/>
          <w:color w:val="000000"/>
          <w:sz w:val="28"/>
        </w:rPr>
        <w:t>в целях личного использования, ведения хозяйственной или иной деятельности, при котором могут быть допущены нарушения обязательных требований, требований, установленных муниципальными правовыми актами</w:t>
      </w:r>
      <w:r>
        <w:rPr>
          <w:rFonts w:ascii="Times New Roman" w:hAnsi="Times New Roman"/>
          <w:color w:val="000000"/>
          <w:sz w:val="28"/>
        </w:rPr>
        <w:t xml:space="preserve">, оценка </w:t>
      </w:r>
      <w:r>
        <w:rPr>
          <w:rFonts w:ascii="Times New Roman" w:hAnsi="Times New Roman"/>
          <w:color w:val="000000"/>
          <w:sz w:val="28"/>
        </w:rPr>
        <w:t>соблюдения</w:t>
      </w:r>
      <w:r>
        <w:rPr>
          <w:rFonts w:ascii="Times New Roman" w:hAnsi="Times New Roman"/>
          <w:color w:val="000000"/>
          <w:sz w:val="28"/>
        </w:rPr>
        <w:t xml:space="preserve"> которых является предметом муниципального земельного контроля.</w:t>
      </w:r>
    </w:p>
    <w:p w14:paraId="3E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 текущий период 2026</w:t>
      </w:r>
      <w:r>
        <w:rPr>
          <w:rFonts w:ascii="Times New Roman" w:hAnsi="Times New Roman"/>
          <w:sz w:val="28"/>
        </w:rPr>
        <w:t xml:space="preserve"> года </w:t>
      </w:r>
      <w:r>
        <w:rPr>
          <w:rFonts w:ascii="Times New Roman" w:hAnsi="Times New Roman"/>
          <w:sz w:val="28"/>
        </w:rPr>
        <w:t>(по состоянию на 01.06.2026</w:t>
      </w:r>
      <w:bookmarkStart w:id="2" w:name="_GoBack"/>
      <w:bookmarkEnd w:id="2"/>
      <w:r>
        <w:rPr>
          <w:rFonts w:ascii="Times New Roman" w:hAnsi="Times New Roman"/>
          <w:sz w:val="28"/>
        </w:rPr>
        <w:t xml:space="preserve"> г.) </w:t>
      </w:r>
      <w:r>
        <w:rPr>
          <w:rFonts w:ascii="Times New Roman" w:hAnsi="Times New Roman"/>
          <w:sz w:val="28"/>
        </w:rPr>
        <w:t xml:space="preserve">в рамках муниципального </w:t>
      </w:r>
      <w:r>
        <w:rPr>
          <w:rFonts w:ascii="Times New Roman" w:hAnsi="Times New Roman"/>
          <w:sz w:val="28"/>
        </w:rPr>
        <w:t xml:space="preserve">земельного </w:t>
      </w:r>
      <w:r>
        <w:rPr>
          <w:rFonts w:ascii="Times New Roman" w:hAnsi="Times New Roman"/>
          <w:sz w:val="28"/>
        </w:rPr>
        <w:t>контроля на территории  городского поселения Красногорский плановые и внеплановые проверки не производились.</w:t>
      </w:r>
    </w:p>
    <w:p w14:paraId="3F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Эксперты и представители экспертных организаций к проведению проверок не привлекались.</w:t>
      </w:r>
    </w:p>
    <w:p w14:paraId="40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Предостережения о недопустимости нарушений обязательных требований при осуществлении муниципального контроля подконтрольным субъектам не выдавались.</w:t>
      </w:r>
    </w:p>
    <w:p w14:paraId="41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Случаи причинения субъектами контроля вреда охраняемым законом ценностям, а также случаи возникновения чрезвычайных ситуаций природного и техногенного характера не установлены.</w:t>
      </w:r>
    </w:p>
    <w:p w14:paraId="42000000">
      <w:pPr>
        <w:spacing w:after="0" w:line="240" w:lineRule="auto"/>
        <w:ind w:firstLine="709"/>
        <w:jc w:val="center"/>
        <w:rPr>
          <w:rFonts w:ascii="Times New Roman" w:hAnsi="Times New Roman"/>
          <w:b w:val="1"/>
          <w:color w:val="000000"/>
          <w:sz w:val="28"/>
        </w:rPr>
      </w:pPr>
    </w:p>
    <w:p w14:paraId="43000000">
      <w:pPr>
        <w:spacing w:after="0" w:line="240" w:lineRule="auto"/>
        <w:ind w:firstLine="709"/>
        <w:jc w:val="center"/>
        <w:rPr>
          <w:rFonts w:ascii="Times New Roman" w:hAnsi="Times New Roman"/>
          <w:b w:val="1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 xml:space="preserve">Раздел </w:t>
      </w:r>
      <w:r>
        <w:rPr>
          <w:rFonts w:ascii="Times New Roman" w:hAnsi="Times New Roman"/>
          <w:b w:val="1"/>
          <w:color w:val="000000"/>
          <w:sz w:val="28"/>
        </w:rPr>
        <w:t>2</w:t>
      </w:r>
      <w:r>
        <w:rPr>
          <w:rFonts w:ascii="Times New Roman" w:hAnsi="Times New Roman"/>
          <w:b w:val="1"/>
          <w:color w:val="000000"/>
          <w:sz w:val="28"/>
        </w:rPr>
        <w:t>. Цели и задачи реализации программы профилактики</w:t>
      </w:r>
    </w:p>
    <w:p w14:paraId="44000000">
      <w:pPr>
        <w:spacing w:after="0" w:line="240" w:lineRule="auto"/>
        <w:ind w:firstLine="709"/>
        <w:jc w:val="center"/>
        <w:rPr>
          <w:rFonts w:ascii="Times New Roman" w:hAnsi="Times New Roman"/>
          <w:b w:val="1"/>
          <w:color w:val="000000"/>
          <w:sz w:val="28"/>
        </w:rPr>
      </w:pPr>
    </w:p>
    <w:p w14:paraId="4500000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Основными целями программы профилактики являются:</w:t>
      </w:r>
    </w:p>
    <w:p w14:paraId="46000000">
      <w:pPr>
        <w:tabs>
          <w:tab w:leader="none" w:pos="709" w:val="left"/>
        </w:tabs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профилактика рисков причинения вреда (ущерба) охраняемым законом ценностям всеми контролируемыми лицами; </w:t>
      </w:r>
    </w:p>
    <w:p w14:paraId="47000000">
      <w:pPr>
        <w:tabs>
          <w:tab w:leader="none" w:pos="709" w:val="left"/>
        </w:tabs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14:paraId="48000000">
      <w:pPr>
        <w:tabs>
          <w:tab w:leader="none" w:pos="709" w:val="left"/>
        </w:tabs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14:paraId="49000000">
      <w:pPr>
        <w:tabs>
          <w:tab w:leader="none" w:pos="709" w:val="left"/>
        </w:tabs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Проведение профилактических мероприятий программы профилактики направлено на решение следующих задач:</w:t>
      </w:r>
    </w:p>
    <w:p w14:paraId="4A000000">
      <w:pPr>
        <w:tabs>
          <w:tab w:leader="none" w:pos="709" w:val="left"/>
        </w:tabs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укрепление </w:t>
      </w:r>
      <w:r>
        <w:rPr>
          <w:rFonts w:ascii="Times New Roman" w:hAnsi="Times New Roman"/>
          <w:sz w:val="28"/>
        </w:rPr>
        <w:t>системы профилактики нарушений рисков причинения</w:t>
      </w:r>
      <w:r>
        <w:rPr>
          <w:rFonts w:ascii="Times New Roman" w:hAnsi="Times New Roman"/>
          <w:sz w:val="28"/>
        </w:rPr>
        <w:t xml:space="preserve"> вреда (ущерба) охраняемым законом ценностям;</w:t>
      </w:r>
    </w:p>
    <w:p w14:paraId="4B000000">
      <w:pPr>
        <w:tabs>
          <w:tab w:leader="none" w:pos="709" w:val="left"/>
        </w:tabs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повышение правосознания и правовой культуры руководителей  юридических лиц, индивидуальных предпринимателей и граждан;</w:t>
      </w:r>
    </w:p>
    <w:p w14:paraId="4C000000">
      <w:pPr>
        <w:tabs>
          <w:tab w:leader="none" w:pos="709" w:val="left"/>
        </w:tabs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оценка возможной угрозы причинения, либо причинения вреда жизни, здоровью граждан, выработка и реализация профилактических мер, способствующих ее снижению;</w:t>
      </w:r>
    </w:p>
    <w:p w14:paraId="4D000000">
      <w:pPr>
        <w:tabs>
          <w:tab w:leader="none" w:pos="709" w:val="left"/>
        </w:tabs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выявление факторов угрозы причинения, либо причинения вреда жизни, здоровью граждан, причин и условий, способствующих нарушению обязательных требований, определение способов устранения или снижения угрозы;</w:t>
      </w:r>
    </w:p>
    <w:p w14:paraId="4E000000">
      <w:pPr>
        <w:tabs>
          <w:tab w:leader="none" w:pos="709" w:val="left"/>
        </w:tabs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оценка состояния подконтрольной среды и установление зависимости видов и интенсивности профилактических мероприятий от присвоенных контролируемым лицам уровней риска. </w:t>
      </w:r>
    </w:p>
    <w:p w14:paraId="4F000000">
      <w:pPr>
        <w:spacing w:line="240" w:lineRule="auto"/>
        <w:ind w:firstLine="708"/>
        <w:jc w:val="both"/>
        <w:rPr>
          <w:rFonts w:ascii="Times New Roman" w:hAnsi="Times New Roman"/>
          <w:sz w:val="24"/>
        </w:rPr>
      </w:pPr>
    </w:p>
    <w:p w14:paraId="50000000">
      <w:pPr>
        <w:spacing w:line="240" w:lineRule="auto"/>
        <w:ind w:firstLine="851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Раздел </w:t>
      </w:r>
      <w:r>
        <w:rPr>
          <w:rFonts w:ascii="Times New Roman" w:hAnsi="Times New Roman"/>
          <w:b w:val="1"/>
          <w:sz w:val="28"/>
        </w:rPr>
        <w:t>3</w:t>
      </w:r>
      <w:r>
        <w:rPr>
          <w:rFonts w:ascii="Times New Roman" w:hAnsi="Times New Roman"/>
          <w:b w:val="1"/>
          <w:sz w:val="28"/>
        </w:rPr>
        <w:t>. Перечень профилактических мероприятий, сроки (периодичность) их проведения</w:t>
      </w:r>
    </w:p>
    <w:tbl>
      <w:tblPr>
        <w:tblStyle w:val="Style_2"/>
        <w:tblW w:type="auto" w:w="0"/>
        <w:tblInd w:type="dxa" w:w="-99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left w:type="dxa" w:w="0"/>
          <w:right w:type="dxa" w:w="0"/>
        </w:tblCellMar>
      </w:tblPr>
      <w:tblGrid>
        <w:gridCol w:w="713"/>
        <w:gridCol w:w="3126"/>
        <w:gridCol w:w="2055"/>
        <w:gridCol w:w="3453"/>
      </w:tblGrid>
      <w:tr>
        <w:tc>
          <w:tcPr>
            <w:tcW w:type="dxa" w:w="7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49"/>
              <w:bottom w:type="dxa" w:w="0"/>
              <w:right w:type="dxa" w:w="149"/>
            </w:tcMar>
          </w:tcPr>
          <w:p w14:paraId="51000000">
            <w:pPr>
              <w:spacing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№ </w:t>
            </w:r>
            <w:r>
              <w:rPr>
                <w:rFonts w:ascii="Times New Roman" w:hAnsi="Times New Roman"/>
                <w:sz w:val="24"/>
              </w:rPr>
              <w:t>п</w:t>
            </w:r>
            <w:r>
              <w:rPr>
                <w:rFonts w:ascii="Times New Roman" w:hAnsi="Times New Roman"/>
                <w:sz w:val="24"/>
              </w:rPr>
              <w:t>/п</w:t>
            </w:r>
          </w:p>
        </w:tc>
        <w:tc>
          <w:tcPr>
            <w:tcW w:type="dxa" w:w="3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49"/>
              <w:bottom w:type="dxa" w:w="0"/>
              <w:right w:type="dxa" w:w="149"/>
            </w:tcMar>
          </w:tcPr>
          <w:p w14:paraId="52000000">
            <w:pPr>
              <w:spacing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Наименование мероприятий</w:t>
            </w:r>
          </w:p>
        </w:tc>
        <w:tc>
          <w:tcPr>
            <w:tcW w:type="dxa" w:w="20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53000000">
            <w:pPr>
              <w:spacing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Срок исполнения</w:t>
            </w:r>
          </w:p>
        </w:tc>
        <w:tc>
          <w:tcPr>
            <w:tcW w:type="dxa" w:w="34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49"/>
              <w:bottom w:type="dxa" w:w="0"/>
              <w:right w:type="dxa" w:w="149"/>
            </w:tcMar>
          </w:tcPr>
          <w:p w14:paraId="54000000">
            <w:pPr>
              <w:spacing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Ответственный исполнитель</w:t>
            </w:r>
          </w:p>
        </w:tc>
      </w:tr>
      <w:tr>
        <w:tc>
          <w:tcPr>
            <w:tcW w:type="dxa" w:w="7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49"/>
              <w:bottom w:type="dxa" w:w="0"/>
              <w:right w:type="dxa" w:w="149"/>
            </w:tcMar>
          </w:tcPr>
          <w:p w14:paraId="55000000">
            <w:pPr>
              <w:spacing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3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49"/>
              <w:bottom w:type="dxa" w:w="0"/>
              <w:right w:type="dxa" w:w="149"/>
            </w:tcMar>
            <w:vAlign w:val="center"/>
          </w:tcPr>
          <w:p w14:paraId="56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Информирование</w:t>
            </w:r>
          </w:p>
          <w:p w14:paraId="57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по вопросам соблюдения обязательных требований</w:t>
            </w:r>
          </w:p>
        </w:tc>
        <w:tc>
          <w:tcPr>
            <w:tcW w:type="dxa" w:w="20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58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постоянно</w:t>
            </w:r>
          </w:p>
        </w:tc>
        <w:tc>
          <w:tcPr>
            <w:tcW w:type="dxa" w:w="34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49"/>
              <w:bottom w:type="dxa" w:w="0"/>
              <w:right w:type="dxa" w:w="149"/>
            </w:tcMar>
          </w:tcPr>
          <w:p w14:paraId="59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Глава администрации, ответственный специалист</w:t>
            </w:r>
          </w:p>
        </w:tc>
      </w:tr>
      <w:tr>
        <w:tc>
          <w:tcPr>
            <w:tcW w:type="dxa" w:w="7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49"/>
              <w:bottom w:type="dxa" w:w="0"/>
              <w:right w:type="dxa" w:w="149"/>
            </w:tcMar>
          </w:tcPr>
          <w:p w14:paraId="5A000000">
            <w:pPr>
              <w:spacing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1.1</w:t>
            </w:r>
          </w:p>
        </w:tc>
        <w:tc>
          <w:tcPr>
            <w:tcW w:type="dxa" w:w="3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49"/>
              <w:bottom w:type="dxa" w:w="0"/>
              <w:right w:type="dxa" w:w="149"/>
            </w:tcMar>
            <w:vAlign w:val="center"/>
          </w:tcPr>
          <w:p w14:paraId="5B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</w:rPr>
              <w:t>Д</w:t>
            </w:r>
            <w:r>
              <w:rPr>
                <w:rFonts w:ascii="Times New Roman" w:hAnsi="Times New Roman"/>
              </w:rPr>
              <w:t>оклады о муниципальном контроле</w:t>
            </w:r>
          </w:p>
        </w:tc>
        <w:tc>
          <w:tcPr>
            <w:tcW w:type="dxa" w:w="20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5C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</w:rPr>
              <w:t xml:space="preserve">I квартал года следующего за </w:t>
            </w:r>
            <w:r>
              <w:rPr>
                <w:rFonts w:ascii="Times New Roman" w:hAnsi="Times New Roman"/>
              </w:rPr>
              <w:t>отчетным</w:t>
            </w:r>
          </w:p>
        </w:tc>
        <w:tc>
          <w:tcPr>
            <w:tcW w:type="dxa" w:w="34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49"/>
              <w:bottom w:type="dxa" w:w="0"/>
              <w:right w:type="dxa" w:w="149"/>
            </w:tcMar>
          </w:tcPr>
          <w:p w14:paraId="5D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Глава администрации, ответственный специалист</w:t>
            </w:r>
          </w:p>
        </w:tc>
      </w:tr>
      <w:tr>
        <w:trPr>
          <w:trHeight w:hRule="atLeast" w:val="3371"/>
        </w:trPr>
        <w:tc>
          <w:tcPr>
            <w:tcW w:type="dxa" w:w="7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49"/>
              <w:bottom w:type="dxa" w:w="0"/>
              <w:right w:type="dxa" w:w="149"/>
            </w:tcMar>
          </w:tcPr>
          <w:p w14:paraId="5E000000">
            <w:pPr>
              <w:spacing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type="dxa" w:w="3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49"/>
              <w:bottom w:type="dxa" w:w="0"/>
              <w:right w:type="dxa" w:w="149"/>
            </w:tcMar>
          </w:tcPr>
          <w:p w14:paraId="5F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Поддержание в актуальном состоянии размещенных на официальном сайте Красногорской</w:t>
            </w:r>
            <w:r>
              <w:rPr>
                <w:rFonts w:ascii="Times New Roman" w:hAnsi="Times New Roman"/>
                <w:sz w:val="24"/>
              </w:rPr>
              <w:t xml:space="preserve"> городской администрации</w:t>
            </w:r>
            <w:r>
              <w:rPr>
                <w:rFonts w:ascii="Times New Roman" w:hAnsi="Times New Roman"/>
                <w:sz w:val="24"/>
              </w:rPr>
              <w:t xml:space="preserve"> перечней нормативных правовых актов, содержащие обязательные требования, соблюдение которых оценивается при проведении мероприятий по муниципальному контролю в рамках осуществления муниципального земельного контроля  </w:t>
            </w:r>
          </w:p>
        </w:tc>
        <w:tc>
          <w:tcPr>
            <w:tcW w:type="dxa" w:w="20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60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Постоянно</w:t>
            </w:r>
          </w:p>
        </w:tc>
        <w:tc>
          <w:tcPr>
            <w:tcW w:type="dxa" w:w="34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49"/>
              <w:bottom w:type="dxa" w:w="0"/>
              <w:right w:type="dxa" w:w="149"/>
            </w:tcMar>
          </w:tcPr>
          <w:p w14:paraId="61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ответственный специалист</w:t>
            </w:r>
          </w:p>
        </w:tc>
      </w:tr>
      <w:tr>
        <w:tc>
          <w:tcPr>
            <w:tcW w:type="dxa" w:w="7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49"/>
              <w:bottom w:type="dxa" w:w="0"/>
              <w:right w:type="dxa" w:w="149"/>
            </w:tcMar>
          </w:tcPr>
          <w:p w14:paraId="62000000">
            <w:pPr>
              <w:spacing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type="dxa" w:w="3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49"/>
              <w:bottom w:type="dxa" w:w="0"/>
              <w:right w:type="dxa" w:w="149"/>
            </w:tcMar>
          </w:tcPr>
          <w:p w14:paraId="63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Анализ сведений о готовящихся нарушениях или о признаках нарушений обязательных требований, полученных в ходе реализации мероприятий по муниципальному земельному контролю</w:t>
            </w:r>
          </w:p>
        </w:tc>
        <w:tc>
          <w:tcPr>
            <w:tcW w:type="dxa" w:w="20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64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Постоянно</w:t>
            </w:r>
          </w:p>
        </w:tc>
        <w:tc>
          <w:tcPr>
            <w:tcW w:type="dxa" w:w="34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49"/>
              <w:bottom w:type="dxa" w:w="0"/>
              <w:right w:type="dxa" w:w="149"/>
            </w:tcMar>
          </w:tcPr>
          <w:p w14:paraId="65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Глава администрации, ответственный специалист</w:t>
            </w:r>
          </w:p>
        </w:tc>
      </w:tr>
      <w:tr>
        <w:tc>
          <w:tcPr>
            <w:tcW w:type="dxa" w:w="7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49"/>
              <w:bottom w:type="dxa" w:w="0"/>
              <w:right w:type="dxa" w:w="149"/>
            </w:tcMar>
          </w:tcPr>
          <w:p w14:paraId="66000000">
            <w:pPr>
              <w:spacing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type="dxa" w:w="3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49"/>
              <w:bottom w:type="dxa" w:w="0"/>
              <w:right w:type="dxa" w:w="149"/>
            </w:tcMar>
            <w:vAlign w:val="center"/>
          </w:tcPr>
          <w:p w14:paraId="67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Объявление предостережений</w:t>
            </w:r>
          </w:p>
        </w:tc>
        <w:tc>
          <w:tcPr>
            <w:tcW w:type="dxa" w:w="20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68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Постоянно при наличии оснований, предусмотренных статьей 49 Федерального закона от 31.07.2020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type="dxa" w:w="34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49"/>
              <w:bottom w:type="dxa" w:w="0"/>
              <w:right w:type="dxa" w:w="149"/>
            </w:tcMar>
          </w:tcPr>
          <w:p w14:paraId="69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Глава администрации, ответственный специалист</w:t>
            </w:r>
          </w:p>
        </w:tc>
      </w:tr>
      <w:tr>
        <w:tc>
          <w:tcPr>
            <w:tcW w:type="dxa" w:w="7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49"/>
              <w:bottom w:type="dxa" w:w="0"/>
              <w:right w:type="dxa" w:w="149"/>
            </w:tcMar>
          </w:tcPr>
          <w:p w14:paraId="6A000000">
            <w:pPr>
              <w:spacing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type="dxa" w:w="3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49"/>
              <w:bottom w:type="dxa" w:w="0"/>
              <w:right w:type="dxa" w:w="149"/>
            </w:tcMar>
            <w:vAlign w:val="center"/>
          </w:tcPr>
          <w:p w14:paraId="6B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Консультирование</w:t>
            </w:r>
          </w:p>
        </w:tc>
        <w:tc>
          <w:tcPr>
            <w:tcW w:type="dxa" w:w="20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6C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По мере обращения подконтрольных субъектов</w:t>
            </w:r>
          </w:p>
        </w:tc>
        <w:tc>
          <w:tcPr>
            <w:tcW w:type="dxa" w:w="34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49"/>
              <w:bottom w:type="dxa" w:w="0"/>
              <w:right w:type="dxa" w:w="149"/>
            </w:tcMar>
          </w:tcPr>
          <w:p w14:paraId="6D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Глава администрации, ответственный специалист</w:t>
            </w:r>
          </w:p>
        </w:tc>
      </w:tr>
    </w:tbl>
    <w:p w14:paraId="6E000000">
      <w:pPr>
        <w:tabs>
          <w:tab w:leader="none" w:pos="709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6F000000">
      <w:pPr>
        <w:tabs>
          <w:tab w:leader="none" w:pos="709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Консультирование контролируемых лиц осуществляется должностным лицом, уполномоченным осуществлять муниципальный земельный контроль по телефону, либо в ходе проведения профилактических мероприятий, контрольных мероприятий и не должно превышать 15 минут.</w:t>
      </w:r>
    </w:p>
    <w:p w14:paraId="70000000">
      <w:pPr>
        <w:tabs>
          <w:tab w:leader="none" w:pos="709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Консультирование осуществляется в устной или письменной форме по следующим вопросам:</w:t>
      </w:r>
    </w:p>
    <w:p w14:paraId="71000000">
      <w:pPr>
        <w:tabs>
          <w:tab w:leader="none" w:pos="709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а) организация и осуществление муниципального земельного контроля;</w:t>
      </w:r>
    </w:p>
    <w:p w14:paraId="72000000">
      <w:pPr>
        <w:tabs>
          <w:tab w:leader="none" w:pos="709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б) порядок осуществления контрольных мероприятий, установленных Положением по осуществлению муниципального земельного контроля;</w:t>
      </w:r>
    </w:p>
    <w:p w14:paraId="73000000">
      <w:pPr>
        <w:tabs>
          <w:tab w:leader="none" w:pos="709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в) порядок обжалования действий (бездействия) должностных лиц, уполномоченных осуществлять муниципальный земельный контроль;</w:t>
      </w:r>
    </w:p>
    <w:p w14:paraId="74000000">
      <w:pPr>
        <w:tabs>
          <w:tab w:leader="none" w:pos="709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г) получение информации о нормативных правовых актах (их отдельных положениях), содержащих обязательные требования, оценка соблюдения которых осуществляется отделом в рамках контрольных мероприятий.</w:t>
      </w:r>
    </w:p>
    <w:p w14:paraId="75000000">
      <w:pPr>
        <w:tabs>
          <w:tab w:leader="none" w:pos="709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Консультирование в письменной форме осуществляется должностным лицом, уполномоченным осуществлять муниципальный земельный контроль, в следующих случаях:</w:t>
      </w:r>
    </w:p>
    <w:p w14:paraId="76000000">
      <w:pPr>
        <w:tabs>
          <w:tab w:leader="none" w:pos="709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а) контролируемым лицом представлен письменный запрос о представлении письменного ответа по вопросам консультирования;</w:t>
      </w:r>
    </w:p>
    <w:p w14:paraId="77000000">
      <w:pPr>
        <w:tabs>
          <w:tab w:leader="none" w:pos="709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б) за время консультирования предоставить ответ на поставленные вопросы невозможно;</w:t>
      </w:r>
    </w:p>
    <w:p w14:paraId="78000000">
      <w:pPr>
        <w:tabs>
          <w:tab w:leader="none" w:pos="709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в) ответ на поставленные вопросы требует дополнительного запроса сведений.</w:t>
      </w:r>
    </w:p>
    <w:p w14:paraId="79000000">
      <w:pPr>
        <w:spacing w:line="240" w:lineRule="auto"/>
        <w:ind/>
        <w:rPr>
          <w:rFonts w:ascii="Times New Roman" w:hAnsi="Times New Roman"/>
          <w:b w:val="1"/>
          <w:sz w:val="28"/>
        </w:rPr>
      </w:pPr>
    </w:p>
    <w:p w14:paraId="7A000000">
      <w:pPr>
        <w:spacing w:line="240" w:lineRule="auto"/>
        <w:ind w:firstLine="851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Раздел </w:t>
      </w:r>
      <w:r>
        <w:rPr>
          <w:rFonts w:ascii="Times New Roman" w:hAnsi="Times New Roman"/>
          <w:b w:val="1"/>
          <w:sz w:val="28"/>
        </w:rPr>
        <w:t>4</w:t>
      </w:r>
      <w:r>
        <w:rPr>
          <w:rFonts w:ascii="Times New Roman" w:hAnsi="Times New Roman"/>
          <w:b w:val="1"/>
          <w:sz w:val="28"/>
        </w:rPr>
        <w:t>. Показатели результативности и эффективности программы профилактики</w:t>
      </w:r>
    </w:p>
    <w:tbl>
      <w:tblPr>
        <w:tblStyle w:val="Style_2"/>
        <w:tblW w:type="auto" w:w="0"/>
        <w:tblLayout w:type="fixed"/>
      </w:tblPr>
      <w:tblGrid>
        <w:gridCol w:w="629"/>
        <w:gridCol w:w="6232"/>
        <w:gridCol w:w="2557"/>
      </w:tblGrid>
      <w:tr>
        <w:tc>
          <w:tcPr>
            <w:tcW w:type="dxa" w:w="6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B000000">
            <w:pPr>
              <w:widowControl w:val="0"/>
              <w:spacing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№ </w:t>
            </w:r>
            <w:r>
              <w:rPr>
                <w:rFonts w:ascii="Times New Roman" w:hAnsi="Times New Roman"/>
                <w:sz w:val="24"/>
              </w:rPr>
              <w:t>п</w:t>
            </w:r>
            <w:r>
              <w:rPr>
                <w:rFonts w:ascii="Times New Roman" w:hAnsi="Times New Roman"/>
                <w:sz w:val="24"/>
              </w:rPr>
              <w:t>/п</w:t>
            </w:r>
          </w:p>
        </w:tc>
        <w:tc>
          <w:tcPr>
            <w:tcW w:type="dxa" w:w="62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C000000">
            <w:pPr>
              <w:widowControl w:val="0"/>
              <w:spacing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Наименование показателя</w:t>
            </w:r>
          </w:p>
        </w:tc>
        <w:tc>
          <w:tcPr>
            <w:tcW w:type="dxa" w:w="25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D000000">
            <w:pPr>
              <w:widowControl w:val="0"/>
              <w:spacing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Величина</w:t>
            </w:r>
          </w:p>
        </w:tc>
      </w:tr>
      <w:tr>
        <w:tc>
          <w:tcPr>
            <w:tcW w:type="dxa" w:w="6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E000000">
            <w:pPr>
              <w:widowControl w:val="0"/>
              <w:spacing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type="dxa" w:w="62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F000000">
            <w:pPr>
              <w:widowControl w:val="0"/>
              <w:spacing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Полнота информации, размещенной в информационно-теле-коммуникационной сети «Интернет» в соответствии с частью 3 статьи 46 Федерального закона от 31 июля 2020 г.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type="dxa" w:w="25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0000000">
            <w:pPr>
              <w:widowControl w:val="0"/>
              <w:spacing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100 %</w:t>
            </w:r>
          </w:p>
        </w:tc>
      </w:tr>
      <w:tr>
        <w:tc>
          <w:tcPr>
            <w:tcW w:type="dxa" w:w="6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1000000">
            <w:pPr>
              <w:widowControl w:val="0"/>
              <w:spacing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type="dxa" w:w="62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2000000">
            <w:pPr>
              <w:widowControl w:val="0"/>
              <w:spacing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Удовлетворенность контролируемых лиц и их представителями консультированием</w:t>
            </w:r>
          </w:p>
        </w:tc>
        <w:tc>
          <w:tcPr>
            <w:tcW w:type="dxa" w:w="25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3000000">
            <w:pPr>
              <w:widowControl w:val="0"/>
              <w:spacing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100 % от числа </w:t>
            </w:r>
            <w:r>
              <w:rPr>
                <w:rFonts w:ascii="Times New Roman" w:hAnsi="Times New Roman"/>
                <w:sz w:val="24"/>
              </w:rPr>
              <w:t>обратившихся</w:t>
            </w:r>
          </w:p>
        </w:tc>
      </w:tr>
      <w:tr>
        <w:tc>
          <w:tcPr>
            <w:tcW w:type="dxa" w:w="6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4000000">
            <w:pPr>
              <w:widowControl w:val="0"/>
              <w:spacing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</w:t>
            </w:r>
          </w:p>
        </w:tc>
        <w:tc>
          <w:tcPr>
            <w:tcW w:type="dxa" w:w="62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5000000">
            <w:pPr>
              <w:spacing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Исполнение подконтрольными субъектами предостережений о недопустимости нарушения обязательных требований</w:t>
            </w:r>
          </w:p>
        </w:tc>
        <w:tc>
          <w:tcPr>
            <w:tcW w:type="dxa" w:w="25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6000000">
            <w:pPr>
              <w:spacing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100%</w:t>
            </w:r>
          </w:p>
        </w:tc>
      </w:tr>
    </w:tbl>
    <w:p w14:paraId="87000000">
      <w:pPr>
        <w:tabs>
          <w:tab w:leader="none" w:pos="0" w:val="left"/>
          <w:tab w:leader="none" w:pos="346" w:val="left"/>
          <w:tab w:leader="none" w:pos="709" w:val="left"/>
          <w:tab w:leader="none" w:pos="851" w:val="left"/>
        </w:tabs>
        <w:spacing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</w:p>
    <w:p w14:paraId="88000000">
      <w:pPr>
        <w:pStyle w:val="Style_5"/>
        <w:ind w:firstLine="567"/>
        <w:jc w:val="both"/>
        <w:rPr>
          <w:b w:val="1"/>
          <w:sz w:val="26"/>
        </w:rPr>
      </w:pPr>
    </w:p>
    <w:sectPr>
      <w:headerReference r:id="rId1" w:type="default"/>
      <w:pgSz w:h="16838" w:orient="portrait" w:w="11906"/>
      <w:pgMar w:bottom="993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ind/>
      <w:jc w:val="right"/>
      <w:rPr>
        <w:b w:val="1"/>
        <w:i w:val="1"/>
      </w:rPr>
    </w:pPr>
  </w:p>
  <w:p w14:paraId="02000000">
    <w:pPr>
      <w:pStyle w:val="Style_1"/>
      <w:ind/>
      <w:jc w:val="right"/>
      <w:rPr>
        <w:b w:val="1"/>
        <w:i w:val="1"/>
      </w:rPr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0" w:uiPriority="9" w:unhideWhenUsed="0"/>
    <w:lsdException w:name="heading 9" w:qFormat="1" w:semiHidden="0" w:uiPriority="9" w:unhideWhenUsed="0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6" w:type="paragraph">
    <w:name w:val="Normal"/>
    <w:link w:val="Style_6_ch"/>
    <w:uiPriority w:val="0"/>
    <w:qFormat/>
  </w:style>
  <w:style w:default="1" w:styleId="Style_6_ch" w:type="character">
    <w:name w:val="Normal"/>
    <w:link w:val="Style_6"/>
  </w:style>
  <w:style w:styleId="Style_5" w:type="paragraph">
    <w:name w:val="No Spacing"/>
    <w:link w:val="Style_5_ch"/>
    <w:pPr>
      <w:spacing w:after="0" w:line="240" w:lineRule="auto"/>
      <w:ind/>
    </w:pPr>
    <w:rPr>
      <w:rFonts w:ascii="Times New Roman" w:hAnsi="Times New Roman"/>
      <w:sz w:val="24"/>
    </w:rPr>
  </w:style>
  <w:style w:styleId="Style_5_ch" w:type="character">
    <w:name w:val="No Spacing"/>
    <w:link w:val="Style_5"/>
    <w:rPr>
      <w:rFonts w:ascii="Times New Roman" w:hAnsi="Times New Roman"/>
      <w:sz w:val="24"/>
    </w:rPr>
  </w:style>
  <w:style w:styleId="Style_7" w:type="paragraph">
    <w:name w:val="toc 2"/>
    <w:next w:val="Style_6"/>
    <w:link w:val="Style_7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7_ch" w:type="character">
    <w:name w:val="toc 2"/>
    <w:link w:val="Style_7"/>
    <w:rPr>
      <w:rFonts w:ascii="XO Thames" w:hAnsi="XO Thames"/>
      <w:sz w:val="28"/>
    </w:rPr>
  </w:style>
  <w:style w:styleId="Style_8" w:type="paragraph">
    <w:name w:val="a4"/>
    <w:basedOn w:val="Style_6"/>
    <w:link w:val="Style_8_ch"/>
    <w:pPr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8_ch" w:type="character">
    <w:name w:val="a4"/>
    <w:basedOn w:val="Style_6_ch"/>
    <w:link w:val="Style_8"/>
    <w:rPr>
      <w:rFonts w:ascii="Times New Roman" w:hAnsi="Times New Roman"/>
      <w:sz w:val="24"/>
    </w:rPr>
  </w:style>
  <w:style w:styleId="Style_9" w:type="paragraph">
    <w:name w:val="Гиперссылка1"/>
    <w:basedOn w:val="Style_10"/>
    <w:link w:val="Style_9_ch"/>
  </w:style>
  <w:style w:styleId="Style_9_ch" w:type="character">
    <w:name w:val="Гиперссылка1"/>
    <w:basedOn w:val="Style_10_ch"/>
    <w:link w:val="Style_9"/>
  </w:style>
  <w:style w:styleId="Style_11" w:type="paragraph">
    <w:name w:val="toc 4"/>
    <w:next w:val="Style_6"/>
    <w:link w:val="Style_11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11_ch" w:type="character">
    <w:name w:val="toc 4"/>
    <w:link w:val="Style_11"/>
    <w:rPr>
      <w:rFonts w:ascii="XO Thames" w:hAnsi="XO Thames"/>
      <w:sz w:val="28"/>
    </w:rPr>
  </w:style>
  <w:style w:styleId="Style_12" w:type="paragraph">
    <w:name w:val="toc 6"/>
    <w:next w:val="Style_6"/>
    <w:link w:val="Style_12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12_ch" w:type="character">
    <w:name w:val="toc 6"/>
    <w:link w:val="Style_12"/>
    <w:rPr>
      <w:rFonts w:ascii="XO Thames" w:hAnsi="XO Thames"/>
      <w:sz w:val="28"/>
    </w:rPr>
  </w:style>
  <w:style w:styleId="Style_13" w:type="paragraph">
    <w:name w:val="toc 7"/>
    <w:next w:val="Style_6"/>
    <w:link w:val="Style_13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13_ch" w:type="character">
    <w:name w:val="toc 7"/>
    <w:link w:val="Style_13"/>
    <w:rPr>
      <w:rFonts w:ascii="XO Thames" w:hAnsi="XO Thames"/>
      <w:sz w:val="28"/>
    </w:rPr>
  </w:style>
  <w:style w:styleId="Style_14" w:type="paragraph">
    <w:name w:val="ConsPlusTitlePage"/>
    <w:link w:val="Style_14_ch"/>
    <w:pPr>
      <w:spacing w:after="0" w:line="240" w:lineRule="auto"/>
      <w:ind/>
    </w:pPr>
    <w:rPr>
      <w:rFonts w:ascii="Tahoma" w:hAnsi="Tahoma"/>
      <w:sz w:val="28"/>
    </w:rPr>
  </w:style>
  <w:style w:styleId="Style_14_ch" w:type="character">
    <w:name w:val="ConsPlusTitlePage"/>
    <w:link w:val="Style_14"/>
    <w:rPr>
      <w:rFonts w:ascii="Tahoma" w:hAnsi="Tahoma"/>
      <w:sz w:val="28"/>
    </w:rPr>
  </w:style>
  <w:style w:styleId="Style_15" w:type="paragraph">
    <w:name w:val="Верхний колонтитул1"/>
    <w:basedOn w:val="Style_6"/>
    <w:link w:val="Style_15_ch"/>
    <w:pPr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15_ch" w:type="character">
    <w:name w:val="Верхний колонтитул1"/>
    <w:basedOn w:val="Style_6_ch"/>
    <w:link w:val="Style_15"/>
    <w:rPr>
      <w:rFonts w:ascii="Times New Roman" w:hAnsi="Times New Roman"/>
      <w:sz w:val="24"/>
    </w:rPr>
  </w:style>
  <w:style w:styleId="Style_16" w:type="paragraph">
    <w:name w:val="pt-consplusnormal-000012"/>
    <w:basedOn w:val="Style_6"/>
    <w:link w:val="Style_16_ch"/>
    <w:pPr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16_ch" w:type="character">
    <w:name w:val="pt-consplusnormal-000012"/>
    <w:basedOn w:val="Style_6_ch"/>
    <w:link w:val="Style_16"/>
    <w:rPr>
      <w:rFonts w:ascii="Times New Roman" w:hAnsi="Times New Roman"/>
      <w:sz w:val="24"/>
    </w:rPr>
  </w:style>
  <w:style w:styleId="Style_17" w:type="paragraph">
    <w:name w:val="pt-a0-000004"/>
    <w:basedOn w:val="Style_10"/>
    <w:link w:val="Style_17_ch"/>
  </w:style>
  <w:style w:styleId="Style_17_ch" w:type="character">
    <w:name w:val="pt-a0-000004"/>
    <w:basedOn w:val="Style_10_ch"/>
    <w:link w:val="Style_17"/>
  </w:style>
  <w:style w:styleId="Style_18" w:type="paragraph">
    <w:name w:val="Основной текст (2)"/>
    <w:basedOn w:val="Style_6"/>
    <w:link w:val="Style_18_ch"/>
    <w:pPr>
      <w:widowControl w:val="0"/>
      <w:spacing w:after="0" w:line="322" w:lineRule="exact"/>
      <w:ind/>
    </w:pPr>
    <w:rPr>
      <w:rFonts w:ascii="Times New Roman" w:hAnsi="Times New Roman"/>
      <w:spacing w:val="3"/>
      <w:sz w:val="21"/>
    </w:rPr>
  </w:style>
  <w:style w:styleId="Style_18_ch" w:type="character">
    <w:name w:val="Основной текст (2)"/>
    <w:basedOn w:val="Style_6_ch"/>
    <w:link w:val="Style_18"/>
    <w:rPr>
      <w:rFonts w:ascii="Times New Roman" w:hAnsi="Times New Roman"/>
      <w:spacing w:val="3"/>
      <w:sz w:val="21"/>
    </w:rPr>
  </w:style>
  <w:style w:styleId="Style_19" w:type="paragraph">
    <w:name w:val="Интернет-ссылка"/>
    <w:basedOn w:val="Style_10"/>
    <w:link w:val="Style_19_ch"/>
    <w:rPr>
      <w:color w:val="0000FF"/>
      <w:u w:val="single"/>
    </w:rPr>
  </w:style>
  <w:style w:styleId="Style_19_ch" w:type="character">
    <w:name w:val="Интернет-ссылка"/>
    <w:basedOn w:val="Style_10_ch"/>
    <w:link w:val="Style_19"/>
    <w:rPr>
      <w:color w:val="0000FF"/>
      <w:u w:val="single"/>
    </w:rPr>
  </w:style>
  <w:style w:styleId="Style_20" w:type="paragraph">
    <w:name w:val="Endnote"/>
    <w:link w:val="Style_20_ch"/>
    <w:pPr>
      <w:ind w:firstLine="851" w:left="0"/>
      <w:jc w:val="both"/>
    </w:pPr>
    <w:rPr>
      <w:rFonts w:ascii="XO Thames" w:hAnsi="XO Thames"/>
      <w:sz w:val="22"/>
    </w:rPr>
  </w:style>
  <w:style w:styleId="Style_20_ch" w:type="character">
    <w:name w:val="Endnote"/>
    <w:link w:val="Style_20"/>
    <w:rPr>
      <w:rFonts w:ascii="XO Thames" w:hAnsi="XO Thames"/>
      <w:sz w:val="22"/>
    </w:rPr>
  </w:style>
  <w:style w:styleId="Style_21" w:type="paragraph">
    <w:name w:val="heading 3"/>
    <w:basedOn w:val="Style_6"/>
    <w:next w:val="Style_6"/>
    <w:link w:val="Style_21_ch"/>
    <w:uiPriority w:val="9"/>
    <w:qFormat/>
    <w:pPr>
      <w:keepNext w:val="1"/>
      <w:keepLines w:val="1"/>
      <w:spacing w:after="0" w:before="200" w:line="240" w:lineRule="auto"/>
      <w:ind/>
      <w:outlineLvl w:val="2"/>
    </w:pPr>
    <w:rPr>
      <w:rFonts w:asciiTheme="majorAscii" w:hAnsiTheme="majorHAnsi"/>
      <w:b w:val="1"/>
      <w:color w:themeColor="accent1" w:val="4F81BD"/>
      <w:sz w:val="24"/>
    </w:rPr>
  </w:style>
  <w:style w:styleId="Style_21_ch" w:type="character">
    <w:name w:val="heading 3"/>
    <w:basedOn w:val="Style_6_ch"/>
    <w:link w:val="Style_21"/>
    <w:rPr>
      <w:rFonts w:asciiTheme="majorAscii" w:hAnsiTheme="majorHAnsi"/>
      <w:b w:val="1"/>
      <w:color w:themeColor="accent1" w:val="4F81BD"/>
      <w:sz w:val="24"/>
    </w:rPr>
  </w:style>
  <w:style w:styleId="Style_10" w:type="paragraph">
    <w:name w:val="Default Paragraph Font"/>
    <w:link w:val="Style_10_ch"/>
  </w:style>
  <w:style w:styleId="Style_10_ch" w:type="character">
    <w:name w:val="Default Paragraph Font"/>
    <w:link w:val="Style_10"/>
  </w:style>
  <w:style w:styleId="Style_1" w:type="paragraph">
    <w:name w:val="header"/>
    <w:basedOn w:val="Style_6"/>
    <w:link w:val="Style_1_ch"/>
    <w:pPr>
      <w:tabs>
        <w:tab w:leader="none" w:pos="4677" w:val="center"/>
        <w:tab w:leader="none" w:pos="9355" w:val="right"/>
      </w:tabs>
      <w:spacing w:after="0" w:line="240" w:lineRule="auto"/>
      <w:ind/>
    </w:pPr>
    <w:rPr>
      <w:rFonts w:ascii="Times New Roman" w:hAnsi="Times New Roman"/>
      <w:sz w:val="28"/>
    </w:rPr>
  </w:style>
  <w:style w:styleId="Style_1_ch" w:type="character">
    <w:name w:val="header"/>
    <w:basedOn w:val="Style_6_ch"/>
    <w:link w:val="Style_1"/>
    <w:rPr>
      <w:rFonts w:ascii="Times New Roman" w:hAnsi="Times New Roman"/>
      <w:sz w:val="28"/>
    </w:rPr>
  </w:style>
  <w:style w:styleId="Style_22" w:type="paragraph">
    <w:name w:val="ConsPlusNormal"/>
    <w:link w:val="Style_22_ch"/>
    <w:pPr>
      <w:widowControl w:val="0"/>
      <w:spacing w:after="0" w:line="240" w:lineRule="auto"/>
      <w:ind w:firstLine="720"/>
    </w:pPr>
    <w:rPr>
      <w:rFonts w:ascii="Arial" w:hAnsi="Arial"/>
      <w:sz w:val="20"/>
    </w:rPr>
  </w:style>
  <w:style w:styleId="Style_22_ch" w:type="character">
    <w:name w:val="ConsPlusNormal"/>
    <w:link w:val="Style_22"/>
    <w:rPr>
      <w:rFonts w:ascii="Arial" w:hAnsi="Arial"/>
      <w:sz w:val="20"/>
    </w:rPr>
  </w:style>
  <w:style w:styleId="Style_23" w:type="paragraph">
    <w:name w:val="s_1"/>
    <w:basedOn w:val="Style_6"/>
    <w:link w:val="Style_23_ch"/>
    <w:pPr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23_ch" w:type="character">
    <w:name w:val="s_1"/>
    <w:basedOn w:val="Style_6_ch"/>
    <w:link w:val="Style_23"/>
    <w:rPr>
      <w:rFonts w:ascii="Times New Roman" w:hAnsi="Times New Roman"/>
      <w:sz w:val="24"/>
    </w:rPr>
  </w:style>
  <w:style w:styleId="Style_24" w:type="paragraph">
    <w:name w:val="Balloon Text"/>
    <w:basedOn w:val="Style_6"/>
    <w:link w:val="Style_24_ch"/>
    <w:pPr>
      <w:spacing w:after="0" w:line="240" w:lineRule="auto"/>
      <w:ind/>
    </w:pPr>
    <w:rPr>
      <w:rFonts w:ascii="Tahoma" w:hAnsi="Tahoma"/>
      <w:sz w:val="16"/>
    </w:rPr>
  </w:style>
  <w:style w:styleId="Style_24_ch" w:type="character">
    <w:name w:val="Balloon Text"/>
    <w:basedOn w:val="Style_6_ch"/>
    <w:link w:val="Style_24"/>
    <w:rPr>
      <w:rFonts w:ascii="Tahoma" w:hAnsi="Tahoma"/>
      <w:sz w:val="16"/>
    </w:rPr>
  </w:style>
  <w:style w:styleId="Style_4" w:type="paragraph">
    <w:name w:val="Default"/>
    <w:link w:val="Style_4_ch"/>
    <w:pPr>
      <w:widowControl w:val="0"/>
      <w:spacing w:after="0" w:line="240" w:lineRule="auto"/>
      <w:ind/>
    </w:pPr>
    <w:rPr>
      <w:rFonts w:ascii="Times New Roman" w:hAnsi="Times New Roman"/>
      <w:color w:val="000000"/>
      <w:sz w:val="24"/>
    </w:rPr>
  </w:style>
  <w:style w:styleId="Style_4_ch" w:type="character">
    <w:name w:val="Default"/>
    <w:link w:val="Style_4"/>
    <w:rPr>
      <w:rFonts w:ascii="Times New Roman" w:hAnsi="Times New Roman"/>
      <w:color w:val="000000"/>
      <w:sz w:val="24"/>
    </w:rPr>
  </w:style>
  <w:style w:styleId="Style_25" w:type="paragraph">
    <w:name w:val="Строгий1"/>
    <w:basedOn w:val="Style_10"/>
    <w:link w:val="Style_25_ch"/>
  </w:style>
  <w:style w:styleId="Style_25_ch" w:type="character">
    <w:name w:val="Строгий1"/>
    <w:basedOn w:val="Style_10_ch"/>
    <w:link w:val="Style_25"/>
  </w:style>
  <w:style w:styleId="Style_26" w:type="paragraph">
    <w:name w:val="heading 9"/>
    <w:basedOn w:val="Style_6"/>
    <w:link w:val="Style_26_ch"/>
    <w:uiPriority w:val="9"/>
    <w:qFormat/>
    <w:pPr>
      <w:spacing w:afterAutospacing="on" w:beforeAutospacing="on" w:line="240" w:lineRule="auto"/>
      <w:ind/>
      <w:outlineLvl w:val="8"/>
    </w:pPr>
    <w:rPr>
      <w:rFonts w:ascii="Times New Roman" w:hAnsi="Times New Roman"/>
      <w:sz w:val="24"/>
    </w:rPr>
  </w:style>
  <w:style w:styleId="Style_26_ch" w:type="character">
    <w:name w:val="heading 9"/>
    <w:basedOn w:val="Style_6_ch"/>
    <w:link w:val="Style_26"/>
    <w:rPr>
      <w:rFonts w:ascii="Times New Roman" w:hAnsi="Times New Roman"/>
      <w:sz w:val="24"/>
    </w:rPr>
  </w:style>
  <w:style w:styleId="Style_27" w:type="paragraph">
    <w:name w:val="List Paragraph"/>
    <w:basedOn w:val="Style_6"/>
    <w:link w:val="Style_27_ch"/>
    <w:pPr>
      <w:spacing w:after="0" w:line="240" w:lineRule="auto"/>
      <w:ind w:left="720"/>
      <w:contextualSpacing w:val="1"/>
    </w:pPr>
    <w:rPr>
      <w:rFonts w:ascii="Times New Roman" w:hAnsi="Times New Roman"/>
      <w:sz w:val="24"/>
    </w:rPr>
  </w:style>
  <w:style w:styleId="Style_27_ch" w:type="character">
    <w:name w:val="List Paragraph"/>
    <w:basedOn w:val="Style_6_ch"/>
    <w:link w:val="Style_27"/>
    <w:rPr>
      <w:rFonts w:ascii="Times New Roman" w:hAnsi="Times New Roman"/>
      <w:sz w:val="24"/>
    </w:rPr>
  </w:style>
  <w:style w:styleId="Style_28" w:type="paragraph">
    <w:name w:val="Название объекта1"/>
    <w:basedOn w:val="Style_6"/>
    <w:link w:val="Style_28_ch"/>
    <w:pPr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28_ch" w:type="character">
    <w:name w:val="Название объекта1"/>
    <w:basedOn w:val="Style_6_ch"/>
    <w:link w:val="Style_28"/>
    <w:rPr>
      <w:rFonts w:ascii="Times New Roman" w:hAnsi="Times New Roman"/>
      <w:sz w:val="24"/>
    </w:rPr>
  </w:style>
  <w:style w:styleId="Style_29" w:type="paragraph">
    <w:name w:val="consplusnormal"/>
    <w:basedOn w:val="Style_6"/>
    <w:link w:val="Style_29_ch"/>
    <w:pPr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29_ch" w:type="character">
    <w:name w:val="consplusnormal"/>
    <w:basedOn w:val="Style_6_ch"/>
    <w:link w:val="Style_29"/>
    <w:rPr>
      <w:rFonts w:ascii="Times New Roman" w:hAnsi="Times New Roman"/>
      <w:sz w:val="24"/>
    </w:rPr>
  </w:style>
  <w:style w:styleId="Style_30" w:type="paragraph">
    <w:name w:val="toc 3"/>
    <w:next w:val="Style_6"/>
    <w:link w:val="Style_30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30_ch" w:type="character">
    <w:name w:val="toc 3"/>
    <w:link w:val="Style_30"/>
    <w:rPr>
      <w:rFonts w:ascii="XO Thames" w:hAnsi="XO Thames"/>
      <w:sz w:val="28"/>
    </w:rPr>
  </w:style>
  <w:style w:styleId="Style_31" w:type="paragraph">
    <w:name w:val="ConsPlusNonformat"/>
    <w:link w:val="Style_31_ch"/>
    <w:pPr>
      <w:widowControl w:val="0"/>
      <w:spacing w:after="0" w:line="240" w:lineRule="auto"/>
      <w:ind/>
    </w:pPr>
    <w:rPr>
      <w:rFonts w:ascii="Courier New" w:hAnsi="Courier New"/>
      <w:sz w:val="20"/>
    </w:rPr>
  </w:style>
  <w:style w:styleId="Style_31_ch" w:type="character">
    <w:name w:val="ConsPlusNonformat"/>
    <w:link w:val="Style_31"/>
    <w:rPr>
      <w:rFonts w:ascii="Courier New" w:hAnsi="Courier New"/>
      <w:sz w:val="20"/>
    </w:rPr>
  </w:style>
  <w:style w:styleId="Style_32" w:type="paragraph">
    <w:name w:val="page number"/>
    <w:basedOn w:val="Style_10"/>
    <w:link w:val="Style_32_ch"/>
  </w:style>
  <w:style w:styleId="Style_32_ch" w:type="character">
    <w:name w:val="page number"/>
    <w:basedOn w:val="Style_10_ch"/>
    <w:link w:val="Style_32"/>
  </w:style>
  <w:style w:styleId="Style_3" w:type="paragraph">
    <w:name w:val="Normal (Web)"/>
    <w:basedOn w:val="Style_6"/>
    <w:link w:val="Style_3_ch"/>
    <w:pPr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3_ch" w:type="character">
    <w:name w:val="Normal (Web)"/>
    <w:basedOn w:val="Style_6_ch"/>
    <w:link w:val="Style_3"/>
    <w:rPr>
      <w:rFonts w:ascii="Times New Roman" w:hAnsi="Times New Roman"/>
      <w:sz w:val="24"/>
    </w:rPr>
  </w:style>
  <w:style w:styleId="Style_33" w:type="paragraph">
    <w:name w:val="heading 5"/>
    <w:next w:val="Style_6"/>
    <w:link w:val="Style_33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33_ch" w:type="character">
    <w:name w:val="heading 5"/>
    <w:link w:val="Style_33"/>
    <w:rPr>
      <w:rFonts w:ascii="XO Thames" w:hAnsi="XO Thames"/>
      <w:b w:val="1"/>
      <w:sz w:val="22"/>
    </w:rPr>
  </w:style>
  <w:style w:styleId="Style_34" w:type="paragraph">
    <w:name w:val="heading 1"/>
    <w:basedOn w:val="Style_6"/>
    <w:next w:val="Style_6"/>
    <w:link w:val="Style_34_ch"/>
    <w:uiPriority w:val="9"/>
    <w:qFormat/>
    <w:pPr>
      <w:spacing w:after="108" w:before="108" w:line="240" w:lineRule="auto"/>
      <w:ind/>
      <w:jc w:val="center"/>
      <w:outlineLvl w:val="0"/>
    </w:pPr>
    <w:rPr>
      <w:rFonts w:ascii="Arial" w:hAnsi="Arial"/>
      <w:b w:val="1"/>
      <w:color w:val="000080"/>
      <w:sz w:val="24"/>
    </w:rPr>
  </w:style>
  <w:style w:styleId="Style_34_ch" w:type="character">
    <w:name w:val="heading 1"/>
    <w:basedOn w:val="Style_6_ch"/>
    <w:link w:val="Style_34"/>
    <w:rPr>
      <w:rFonts w:ascii="Arial" w:hAnsi="Arial"/>
      <w:b w:val="1"/>
      <w:color w:val="000080"/>
      <w:sz w:val="24"/>
    </w:rPr>
  </w:style>
  <w:style w:styleId="Style_35" w:type="paragraph">
    <w:name w:val="Plain Text"/>
    <w:basedOn w:val="Style_6"/>
    <w:link w:val="Style_35_ch"/>
    <w:pPr>
      <w:spacing w:after="0" w:line="240" w:lineRule="auto"/>
      <w:ind/>
    </w:pPr>
    <w:rPr>
      <w:rFonts w:ascii="Courier New" w:hAnsi="Courier New"/>
      <w:sz w:val="20"/>
    </w:rPr>
  </w:style>
  <w:style w:styleId="Style_35_ch" w:type="character">
    <w:name w:val="Plain Text"/>
    <w:basedOn w:val="Style_6_ch"/>
    <w:link w:val="Style_35"/>
    <w:rPr>
      <w:rFonts w:ascii="Courier New" w:hAnsi="Courier New"/>
      <w:sz w:val="20"/>
    </w:rPr>
  </w:style>
  <w:style w:styleId="Style_36" w:type="paragraph">
    <w:name w:val="ConsPlusTitle"/>
    <w:link w:val="Style_36_ch"/>
    <w:pPr>
      <w:widowControl w:val="0"/>
      <w:spacing w:after="0" w:line="240" w:lineRule="auto"/>
      <w:ind/>
    </w:pPr>
    <w:rPr>
      <w:rFonts w:ascii="Calibri" w:hAnsi="Calibri"/>
      <w:b w:val="1"/>
    </w:rPr>
  </w:style>
  <w:style w:styleId="Style_36_ch" w:type="character">
    <w:name w:val="ConsPlusTitle"/>
    <w:link w:val="Style_36"/>
    <w:rPr>
      <w:rFonts w:ascii="Calibri" w:hAnsi="Calibri"/>
      <w:b w:val="1"/>
    </w:rPr>
  </w:style>
  <w:style w:styleId="Style_37" w:type="paragraph">
    <w:name w:val="Hyperlink"/>
    <w:basedOn w:val="Style_10"/>
    <w:link w:val="Style_37_ch"/>
    <w:rPr>
      <w:color w:val="0000FF"/>
      <w:u w:val="single"/>
    </w:rPr>
  </w:style>
  <w:style w:styleId="Style_37_ch" w:type="character">
    <w:name w:val="Hyperlink"/>
    <w:basedOn w:val="Style_10_ch"/>
    <w:link w:val="Style_37"/>
    <w:rPr>
      <w:color w:val="0000FF"/>
      <w:u w:val="single"/>
    </w:rPr>
  </w:style>
  <w:style w:styleId="Style_38" w:type="paragraph">
    <w:name w:val="Footnote"/>
    <w:link w:val="Style_38_ch"/>
    <w:pPr>
      <w:ind w:firstLine="851" w:left="0"/>
      <w:jc w:val="both"/>
    </w:pPr>
    <w:rPr>
      <w:rFonts w:ascii="XO Thames" w:hAnsi="XO Thames"/>
      <w:sz w:val="22"/>
    </w:rPr>
  </w:style>
  <w:style w:styleId="Style_38_ch" w:type="character">
    <w:name w:val="Footnote"/>
    <w:link w:val="Style_38"/>
    <w:rPr>
      <w:rFonts w:ascii="XO Thames" w:hAnsi="XO Thames"/>
      <w:sz w:val="22"/>
    </w:rPr>
  </w:style>
  <w:style w:styleId="Style_39" w:type="paragraph">
    <w:name w:val="heading 8"/>
    <w:basedOn w:val="Style_6"/>
    <w:link w:val="Style_39_ch"/>
    <w:uiPriority w:val="9"/>
    <w:qFormat/>
    <w:pPr>
      <w:spacing w:afterAutospacing="on" w:beforeAutospacing="on" w:line="240" w:lineRule="auto"/>
      <w:ind/>
      <w:outlineLvl w:val="7"/>
    </w:pPr>
    <w:rPr>
      <w:rFonts w:ascii="Times New Roman" w:hAnsi="Times New Roman"/>
      <w:sz w:val="24"/>
    </w:rPr>
  </w:style>
  <w:style w:styleId="Style_39_ch" w:type="character">
    <w:name w:val="heading 8"/>
    <w:basedOn w:val="Style_6_ch"/>
    <w:link w:val="Style_39"/>
    <w:rPr>
      <w:rFonts w:ascii="Times New Roman" w:hAnsi="Times New Roman"/>
      <w:sz w:val="24"/>
    </w:rPr>
  </w:style>
  <w:style w:styleId="Style_40" w:type="paragraph">
    <w:name w:val="toc 1"/>
    <w:next w:val="Style_6"/>
    <w:link w:val="Style_40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40_ch" w:type="character">
    <w:name w:val="toc 1"/>
    <w:link w:val="Style_40"/>
    <w:rPr>
      <w:rFonts w:ascii="XO Thames" w:hAnsi="XO Thames"/>
      <w:b w:val="1"/>
      <w:sz w:val="28"/>
    </w:rPr>
  </w:style>
  <w:style w:styleId="Style_41" w:type="paragraph">
    <w:name w:val="listparagraph"/>
    <w:basedOn w:val="Style_6"/>
    <w:link w:val="Style_41_ch"/>
    <w:pPr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41_ch" w:type="character">
    <w:name w:val="listparagraph"/>
    <w:basedOn w:val="Style_6_ch"/>
    <w:link w:val="Style_41"/>
    <w:rPr>
      <w:rFonts w:ascii="Times New Roman" w:hAnsi="Times New Roman"/>
      <w:sz w:val="24"/>
    </w:rPr>
  </w:style>
  <w:style w:styleId="Style_42" w:type="paragraph">
    <w:name w:val="Header and Footer"/>
    <w:link w:val="Style_42_ch"/>
    <w:pPr>
      <w:spacing w:line="240" w:lineRule="auto"/>
      <w:ind/>
      <w:jc w:val="both"/>
    </w:pPr>
    <w:rPr>
      <w:rFonts w:ascii="XO Thames" w:hAnsi="XO Thames"/>
      <w:sz w:val="28"/>
    </w:rPr>
  </w:style>
  <w:style w:styleId="Style_42_ch" w:type="character">
    <w:name w:val="Header and Footer"/>
    <w:link w:val="Style_42"/>
    <w:rPr>
      <w:rFonts w:ascii="XO Thames" w:hAnsi="XO Thames"/>
      <w:sz w:val="28"/>
    </w:rPr>
  </w:style>
  <w:style w:styleId="Style_43" w:type="paragraph">
    <w:name w:val="Основное меню (преемственное)"/>
    <w:basedOn w:val="Style_6"/>
    <w:next w:val="Style_6"/>
    <w:link w:val="Style_43_ch"/>
    <w:pPr>
      <w:widowControl w:val="0"/>
      <w:spacing w:after="0" w:line="240" w:lineRule="auto"/>
      <w:ind/>
      <w:jc w:val="both"/>
    </w:pPr>
    <w:rPr>
      <w:rFonts w:ascii="Verdana" w:hAnsi="Verdana"/>
      <w:sz w:val="24"/>
    </w:rPr>
  </w:style>
  <w:style w:styleId="Style_43_ch" w:type="character">
    <w:name w:val="Основное меню (преемственное)"/>
    <w:basedOn w:val="Style_6_ch"/>
    <w:link w:val="Style_43"/>
    <w:rPr>
      <w:rFonts w:ascii="Verdana" w:hAnsi="Verdana"/>
      <w:sz w:val="24"/>
    </w:rPr>
  </w:style>
  <w:style w:styleId="Style_44" w:type="paragraph">
    <w:name w:val="Основной текст с отступом 2 Знак1"/>
    <w:basedOn w:val="Style_10"/>
    <w:link w:val="Style_44_ch"/>
  </w:style>
  <w:style w:styleId="Style_44_ch" w:type="character">
    <w:name w:val="Основной текст с отступом 2 Знак1"/>
    <w:basedOn w:val="Style_10_ch"/>
    <w:link w:val="Style_44"/>
  </w:style>
  <w:style w:styleId="Style_45" w:type="paragraph">
    <w:name w:val="toc 9"/>
    <w:next w:val="Style_6"/>
    <w:link w:val="Style_45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45_ch" w:type="character">
    <w:name w:val="toc 9"/>
    <w:link w:val="Style_45"/>
    <w:rPr>
      <w:rFonts w:ascii="XO Thames" w:hAnsi="XO Thames"/>
      <w:sz w:val="28"/>
    </w:rPr>
  </w:style>
  <w:style w:styleId="Style_46" w:type="paragraph">
    <w:name w:val="Основной текст (4)"/>
    <w:basedOn w:val="Style_6"/>
    <w:link w:val="Style_46_ch"/>
    <w:pPr>
      <w:widowControl w:val="0"/>
      <w:spacing w:after="360" w:before="360" w:line="0" w:lineRule="atLeast"/>
      <w:ind/>
    </w:pPr>
    <w:rPr>
      <w:rFonts w:ascii="Times New Roman" w:hAnsi="Times New Roman"/>
      <w:b w:val="1"/>
      <w:spacing w:val="-3"/>
      <w:sz w:val="18"/>
    </w:rPr>
  </w:style>
  <w:style w:styleId="Style_46_ch" w:type="character">
    <w:name w:val="Основной текст (4)"/>
    <w:basedOn w:val="Style_6_ch"/>
    <w:link w:val="Style_46"/>
    <w:rPr>
      <w:rFonts w:ascii="Times New Roman" w:hAnsi="Times New Roman"/>
      <w:b w:val="1"/>
      <w:spacing w:val="-3"/>
      <w:sz w:val="18"/>
    </w:rPr>
  </w:style>
  <w:style w:styleId="Style_47" w:type="paragraph">
    <w:name w:val="toc 8"/>
    <w:next w:val="Style_6"/>
    <w:link w:val="Style_47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47_ch" w:type="character">
    <w:name w:val="toc 8"/>
    <w:link w:val="Style_47"/>
    <w:rPr>
      <w:rFonts w:ascii="XO Thames" w:hAnsi="XO Thames"/>
      <w:sz w:val="28"/>
    </w:rPr>
  </w:style>
  <w:style w:styleId="Style_48" w:type="paragraph">
    <w:name w:val="pt-consplusnormal-000024"/>
    <w:basedOn w:val="Style_6"/>
    <w:link w:val="Style_48_ch"/>
    <w:pPr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48_ch" w:type="character">
    <w:name w:val="pt-consplusnormal-000024"/>
    <w:basedOn w:val="Style_6_ch"/>
    <w:link w:val="Style_48"/>
    <w:rPr>
      <w:rFonts w:ascii="Times New Roman" w:hAnsi="Times New Roman"/>
      <w:sz w:val="24"/>
    </w:rPr>
  </w:style>
  <w:style w:styleId="Style_49" w:type="paragraph">
    <w:name w:val="footer"/>
    <w:basedOn w:val="Style_6"/>
    <w:link w:val="Style_49_ch"/>
    <w:pPr>
      <w:tabs>
        <w:tab w:leader="none" w:pos="4677" w:val="center"/>
        <w:tab w:leader="none" w:pos="9355" w:val="right"/>
      </w:tabs>
      <w:spacing w:after="0" w:line="240" w:lineRule="auto"/>
      <w:ind/>
    </w:pPr>
    <w:rPr>
      <w:rFonts w:ascii="Times New Roman" w:hAnsi="Times New Roman"/>
      <w:sz w:val="24"/>
    </w:rPr>
  </w:style>
  <w:style w:styleId="Style_49_ch" w:type="character">
    <w:name w:val="footer"/>
    <w:basedOn w:val="Style_6_ch"/>
    <w:link w:val="Style_49"/>
    <w:rPr>
      <w:rFonts w:ascii="Times New Roman" w:hAnsi="Times New Roman"/>
      <w:sz w:val="24"/>
    </w:rPr>
  </w:style>
  <w:style w:styleId="Style_50" w:type="paragraph">
    <w:name w:val="grame"/>
    <w:basedOn w:val="Style_10"/>
    <w:link w:val="Style_50_ch"/>
  </w:style>
  <w:style w:styleId="Style_50_ch" w:type="character">
    <w:name w:val="grame"/>
    <w:basedOn w:val="Style_10_ch"/>
    <w:link w:val="Style_50"/>
  </w:style>
  <w:style w:styleId="Style_51" w:type="paragraph">
    <w:name w:val="Body Text Indent 2"/>
    <w:basedOn w:val="Style_6"/>
    <w:link w:val="Style_51_ch"/>
    <w:pPr>
      <w:spacing w:after="120" w:line="480" w:lineRule="auto"/>
      <w:ind w:left="283"/>
    </w:pPr>
    <w:rPr>
      <w:sz w:val="24"/>
    </w:rPr>
  </w:style>
  <w:style w:styleId="Style_51_ch" w:type="character">
    <w:name w:val="Body Text Indent 2"/>
    <w:basedOn w:val="Style_6_ch"/>
    <w:link w:val="Style_51"/>
    <w:rPr>
      <w:sz w:val="24"/>
    </w:rPr>
  </w:style>
  <w:style w:styleId="Style_52" w:type="paragraph">
    <w:name w:val="toc 5"/>
    <w:next w:val="Style_6"/>
    <w:link w:val="Style_52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52_ch" w:type="character">
    <w:name w:val="toc 5"/>
    <w:link w:val="Style_52"/>
    <w:rPr>
      <w:rFonts w:ascii="XO Thames" w:hAnsi="XO Thames"/>
      <w:sz w:val="28"/>
    </w:rPr>
  </w:style>
  <w:style w:styleId="Style_53" w:type="paragraph">
    <w:name w:val="normalweb"/>
    <w:basedOn w:val="Style_6"/>
    <w:link w:val="Style_53_ch"/>
    <w:pPr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53_ch" w:type="character">
    <w:name w:val="normalweb"/>
    <w:basedOn w:val="Style_6_ch"/>
    <w:link w:val="Style_53"/>
    <w:rPr>
      <w:rFonts w:ascii="Times New Roman" w:hAnsi="Times New Roman"/>
      <w:sz w:val="24"/>
    </w:rPr>
  </w:style>
  <w:style w:styleId="Style_54" w:type="paragraph">
    <w:name w:val="Subtitle"/>
    <w:next w:val="Style_6"/>
    <w:link w:val="Style_54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54_ch" w:type="character">
    <w:name w:val="Subtitle"/>
    <w:link w:val="Style_54"/>
    <w:rPr>
      <w:rFonts w:ascii="XO Thames" w:hAnsi="XO Thames"/>
      <w:i w:val="1"/>
      <w:sz w:val="24"/>
    </w:rPr>
  </w:style>
  <w:style w:styleId="Style_55" w:type="paragraph">
    <w:name w:val="Title"/>
    <w:next w:val="Style_6"/>
    <w:link w:val="Style_55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55_ch" w:type="character">
    <w:name w:val="Title"/>
    <w:link w:val="Style_55"/>
    <w:rPr>
      <w:rFonts w:ascii="XO Thames" w:hAnsi="XO Thames"/>
      <w:b w:val="1"/>
      <w:caps w:val="1"/>
      <w:sz w:val="40"/>
    </w:rPr>
  </w:style>
  <w:style w:styleId="Style_56" w:type="paragraph">
    <w:name w:val="heading 4"/>
    <w:next w:val="Style_6"/>
    <w:link w:val="Style_56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56_ch" w:type="character">
    <w:name w:val="heading 4"/>
    <w:link w:val="Style_56"/>
    <w:rPr>
      <w:rFonts w:ascii="XO Thames" w:hAnsi="XO Thames"/>
      <w:b w:val="1"/>
      <w:sz w:val="24"/>
    </w:rPr>
  </w:style>
  <w:style w:styleId="Style_57" w:type="paragraph">
    <w:name w:val="FollowedHyperlink"/>
    <w:basedOn w:val="Style_10"/>
    <w:link w:val="Style_57_ch"/>
    <w:rPr>
      <w:color w:themeColor="followedHyperlink" w:val="800080"/>
      <w:u w:val="single"/>
    </w:rPr>
  </w:style>
  <w:style w:styleId="Style_57_ch" w:type="character">
    <w:name w:val="FollowedHyperlink"/>
    <w:basedOn w:val="Style_10_ch"/>
    <w:link w:val="Style_57"/>
    <w:rPr>
      <w:color w:themeColor="followedHyperlink" w:val="800080"/>
      <w:u w:val="single"/>
    </w:rPr>
  </w:style>
  <w:style w:styleId="Style_58" w:type="paragraph">
    <w:name w:val="Прижатый влево"/>
    <w:basedOn w:val="Style_6"/>
    <w:next w:val="Style_6"/>
    <w:link w:val="Style_58_ch"/>
    <w:pPr>
      <w:spacing w:after="0" w:line="240" w:lineRule="auto"/>
      <w:ind/>
    </w:pPr>
    <w:rPr>
      <w:rFonts w:ascii="Arial" w:hAnsi="Arial"/>
      <w:sz w:val="24"/>
    </w:rPr>
  </w:style>
  <w:style w:styleId="Style_58_ch" w:type="character">
    <w:name w:val="Прижатый влево"/>
    <w:basedOn w:val="Style_6_ch"/>
    <w:link w:val="Style_58"/>
    <w:rPr>
      <w:rFonts w:ascii="Arial" w:hAnsi="Arial"/>
      <w:sz w:val="24"/>
    </w:rPr>
  </w:style>
  <w:style w:styleId="Style_59" w:type="paragraph">
    <w:name w:val="heading 2"/>
    <w:basedOn w:val="Style_6"/>
    <w:next w:val="Style_6"/>
    <w:link w:val="Style_59_ch"/>
    <w:uiPriority w:val="9"/>
    <w:qFormat/>
    <w:pPr>
      <w:keepNext w:val="1"/>
      <w:keepLines w:val="1"/>
      <w:spacing w:after="0" w:before="200" w:line="240" w:lineRule="auto"/>
      <w:ind/>
      <w:outlineLvl w:val="1"/>
    </w:pPr>
    <w:rPr>
      <w:rFonts w:asciiTheme="majorAscii" w:hAnsiTheme="majorHAnsi"/>
      <w:b w:val="1"/>
      <w:color w:themeColor="accent1" w:val="4F81BD"/>
      <w:sz w:val="26"/>
    </w:rPr>
  </w:style>
  <w:style w:styleId="Style_59_ch" w:type="character">
    <w:name w:val="heading 2"/>
    <w:basedOn w:val="Style_6_ch"/>
    <w:link w:val="Style_59"/>
    <w:rPr>
      <w:rFonts w:asciiTheme="majorAscii" w:hAnsiTheme="majorHAnsi"/>
      <w:b w:val="1"/>
      <w:color w:themeColor="accent1" w:val="4F81BD"/>
      <w:sz w:val="26"/>
    </w:rPr>
  </w:style>
  <w:style w:styleId="Style_60" w:type="paragraph">
    <w:name w:val="Гипертекстовая ссылка"/>
    <w:basedOn w:val="Style_10"/>
    <w:link w:val="Style_60_ch"/>
    <w:rPr>
      <w:color w:val="008000"/>
    </w:rPr>
  </w:style>
  <w:style w:styleId="Style_60_ch" w:type="character">
    <w:name w:val="Гипертекстовая ссылка"/>
    <w:basedOn w:val="Style_10_ch"/>
    <w:link w:val="Style_60"/>
    <w:rPr>
      <w:color w:val="008000"/>
    </w:rPr>
  </w:style>
  <w:style w:default="1" w:styleId="Style_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61" w:type="table">
    <w:name w:val="Table Grid"/>
    <w:basedOn w:val="Style_2"/>
    <w:pPr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webSettings.xml" Type="http://schemas.openxmlformats.org/officeDocument/2006/relationships/webSettings"/>
  <Relationship Id="rId1" Target="header1.xml" Type="http://schemas.openxmlformats.org/officeDocument/2006/relationships/header"/>
  <Relationship Id="rId2" Target="fontTable.xml" Type="http://schemas.openxmlformats.org/officeDocument/2006/relationships/fontTable"/>
  <Relationship Id="rId3" Target="settings.xml" Type="http://schemas.openxmlformats.org/officeDocument/2006/relationships/settings"/>
  <Relationship Id="rId4" Target="styles.xml" Type="http://schemas.openxmlformats.org/officeDocument/2006/relationships/styles"/>
  <Relationship Id="rId7" Target="theme/theme1.xml" Type="http://schemas.openxmlformats.org/officeDocument/2006/relationships/theme"/>
  <Relationship Id="rId5" Target="stylesWithEffects.xml" Type="http://schemas.microsoft.com/office/2007/relationships/stylesWithEffect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MyOffice-CoreFramework-Windows/34-1238.862.9476.867.1@6a6f965769ddd834e814912714f1fa4bc0274a9d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2026-05-29T11:42:53Z</dcterms:modified>
</cp:coreProperties>
</file>